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2405"/>
        <w:gridCol w:w="2268"/>
        <w:gridCol w:w="4389"/>
      </w:tblGrid>
      <w:tr w:rsidR="003B32D8" w:rsidRPr="003B32D8" w14:paraId="5D38B46A" w14:textId="77777777" w:rsidTr="000C69B9">
        <w:tc>
          <w:tcPr>
            <w:tcW w:w="9062" w:type="dxa"/>
            <w:gridSpan w:val="3"/>
            <w:tcBorders>
              <w:top w:val="single" w:sz="4" w:space="0" w:color="auto"/>
              <w:left w:val="single" w:sz="4" w:space="0" w:color="auto"/>
              <w:bottom w:val="single" w:sz="4" w:space="0" w:color="auto"/>
              <w:right w:val="single" w:sz="4" w:space="0" w:color="auto"/>
            </w:tcBorders>
            <w:hideMark/>
          </w:tcPr>
          <w:p w14:paraId="6BF79218" w14:textId="77777777" w:rsidR="003B32D8" w:rsidRPr="003B32D8" w:rsidRDefault="003B32D8" w:rsidP="000C69B9">
            <w:pPr>
              <w:jc w:val="center"/>
              <w:rPr>
                <w:rFonts w:ascii="Cambria" w:hAnsi="Cambria"/>
                <w:b/>
                <w:bCs/>
                <w:sz w:val="20"/>
                <w:szCs w:val="20"/>
                <w:lang w:val="en-US"/>
              </w:rPr>
            </w:pPr>
            <w:r w:rsidRPr="003B32D8">
              <w:rPr>
                <w:rFonts w:ascii="Cambria" w:hAnsi="Cambria"/>
                <w:b/>
                <w:bCs/>
                <w:sz w:val="20"/>
                <w:szCs w:val="20"/>
                <w:lang w:val="en-US"/>
              </w:rPr>
              <w:t>Occupational Health and Safety (OHS) and Fire Protection (FP)</w:t>
            </w:r>
          </w:p>
          <w:p w14:paraId="13AC8A0C" w14:textId="77777777" w:rsidR="003B32D8" w:rsidRPr="003B32D8" w:rsidRDefault="003B32D8" w:rsidP="000C69B9">
            <w:pPr>
              <w:jc w:val="center"/>
              <w:rPr>
                <w:rFonts w:ascii="Cambria" w:hAnsi="Cambria"/>
                <w:sz w:val="20"/>
                <w:szCs w:val="20"/>
                <w:lang w:val="en-US"/>
              </w:rPr>
            </w:pPr>
            <w:r w:rsidRPr="003B32D8">
              <w:rPr>
                <w:rFonts w:ascii="Cambria" w:hAnsi="Cambria"/>
                <w:b/>
                <w:bCs/>
                <w:sz w:val="20"/>
                <w:szCs w:val="20"/>
                <w:lang w:val="en-US"/>
              </w:rPr>
              <w:t>Training for applicants and participants in Lifelong Learning</w:t>
            </w:r>
          </w:p>
        </w:tc>
      </w:tr>
      <w:tr w:rsidR="003B32D8" w:rsidRPr="003B32D8" w14:paraId="263E2BEC" w14:textId="77777777" w:rsidTr="000C69B9">
        <w:tc>
          <w:tcPr>
            <w:tcW w:w="2405" w:type="dxa"/>
            <w:tcBorders>
              <w:top w:val="single" w:sz="4" w:space="0" w:color="auto"/>
              <w:left w:val="single" w:sz="4" w:space="0" w:color="auto"/>
              <w:bottom w:val="single" w:sz="4" w:space="0" w:color="auto"/>
              <w:right w:val="single" w:sz="4" w:space="0" w:color="auto"/>
            </w:tcBorders>
          </w:tcPr>
          <w:p w14:paraId="636E4057" w14:textId="77777777" w:rsidR="003B32D8" w:rsidRPr="003B32D8" w:rsidRDefault="003B32D8" w:rsidP="000C69B9">
            <w:pPr>
              <w:rPr>
                <w:rFonts w:ascii="Cambria" w:hAnsi="Cambria"/>
                <w:b/>
                <w:bCs/>
                <w:sz w:val="20"/>
                <w:szCs w:val="20"/>
                <w:lang w:val="en-US"/>
              </w:rPr>
            </w:pPr>
            <w:r w:rsidRPr="003B32D8">
              <w:rPr>
                <w:rFonts w:ascii="Cambria" w:hAnsi="Cambria"/>
                <w:b/>
                <w:bCs/>
                <w:sz w:val="20"/>
                <w:szCs w:val="20"/>
                <w:lang w:val="en-US"/>
              </w:rPr>
              <w:t>Name and surname</w:t>
            </w:r>
          </w:p>
          <w:p w14:paraId="17A730C9" w14:textId="77777777" w:rsidR="003B32D8" w:rsidRPr="003B32D8" w:rsidRDefault="003B32D8" w:rsidP="000C69B9">
            <w:pPr>
              <w:rPr>
                <w:rFonts w:ascii="Cambria" w:hAnsi="Cambria"/>
                <w:sz w:val="20"/>
                <w:szCs w:val="20"/>
                <w:lang w:val="en-US"/>
              </w:rPr>
            </w:pPr>
          </w:p>
        </w:tc>
        <w:tc>
          <w:tcPr>
            <w:tcW w:w="6657" w:type="dxa"/>
            <w:gridSpan w:val="2"/>
            <w:tcBorders>
              <w:top w:val="single" w:sz="4" w:space="0" w:color="auto"/>
              <w:left w:val="single" w:sz="4" w:space="0" w:color="auto"/>
              <w:bottom w:val="single" w:sz="4" w:space="0" w:color="auto"/>
              <w:right w:val="single" w:sz="4" w:space="0" w:color="auto"/>
            </w:tcBorders>
          </w:tcPr>
          <w:p w14:paraId="04074712" w14:textId="77777777" w:rsidR="003B32D8" w:rsidRPr="003B32D8" w:rsidRDefault="003B32D8" w:rsidP="000C69B9">
            <w:pPr>
              <w:rPr>
                <w:rFonts w:ascii="Cambria" w:hAnsi="Cambria"/>
                <w:sz w:val="20"/>
                <w:szCs w:val="20"/>
                <w:lang w:val="en-US"/>
              </w:rPr>
            </w:pPr>
          </w:p>
        </w:tc>
      </w:tr>
      <w:tr w:rsidR="003B32D8" w:rsidRPr="003B32D8" w14:paraId="0A7C8013" w14:textId="77777777" w:rsidTr="000C69B9">
        <w:tc>
          <w:tcPr>
            <w:tcW w:w="2405" w:type="dxa"/>
            <w:tcBorders>
              <w:top w:val="single" w:sz="4" w:space="0" w:color="auto"/>
              <w:left w:val="single" w:sz="4" w:space="0" w:color="auto"/>
              <w:bottom w:val="single" w:sz="4" w:space="0" w:color="auto"/>
              <w:right w:val="single" w:sz="4" w:space="0" w:color="auto"/>
            </w:tcBorders>
          </w:tcPr>
          <w:p w14:paraId="3A27C0EB" w14:textId="77777777" w:rsidR="003B32D8" w:rsidRPr="003B32D8" w:rsidRDefault="003B32D8" w:rsidP="000C69B9">
            <w:pPr>
              <w:rPr>
                <w:rFonts w:ascii="Cambria" w:hAnsi="Cambria"/>
                <w:b/>
                <w:bCs/>
                <w:sz w:val="20"/>
                <w:szCs w:val="20"/>
                <w:lang w:val="en-US"/>
              </w:rPr>
            </w:pPr>
            <w:r w:rsidRPr="003B32D8">
              <w:rPr>
                <w:rFonts w:ascii="Cambria" w:hAnsi="Cambria"/>
                <w:b/>
                <w:bCs/>
                <w:sz w:val="20"/>
                <w:szCs w:val="20"/>
                <w:lang w:val="en-US"/>
              </w:rPr>
              <w:t>Date</w:t>
            </w:r>
          </w:p>
          <w:p w14:paraId="2220DC74" w14:textId="77777777" w:rsidR="003B32D8" w:rsidRPr="003B32D8" w:rsidRDefault="003B32D8" w:rsidP="000C69B9">
            <w:pPr>
              <w:rPr>
                <w:rFonts w:ascii="Cambria" w:hAnsi="Cambria"/>
                <w:sz w:val="20"/>
                <w:szCs w:val="20"/>
                <w:lang w:val="en-US"/>
              </w:rPr>
            </w:pPr>
          </w:p>
        </w:tc>
        <w:tc>
          <w:tcPr>
            <w:tcW w:w="2268" w:type="dxa"/>
            <w:tcBorders>
              <w:top w:val="single" w:sz="4" w:space="0" w:color="auto"/>
              <w:left w:val="single" w:sz="4" w:space="0" w:color="auto"/>
              <w:bottom w:val="single" w:sz="4" w:space="0" w:color="auto"/>
              <w:right w:val="single" w:sz="4" w:space="0" w:color="auto"/>
            </w:tcBorders>
          </w:tcPr>
          <w:p w14:paraId="61B602E3" w14:textId="77777777" w:rsidR="003B32D8" w:rsidRPr="003B32D8" w:rsidRDefault="003B32D8" w:rsidP="000C69B9">
            <w:pPr>
              <w:rPr>
                <w:rFonts w:ascii="Cambria" w:hAnsi="Cambria"/>
                <w:sz w:val="20"/>
                <w:szCs w:val="20"/>
                <w:lang w:val="en-US"/>
              </w:rPr>
            </w:pPr>
          </w:p>
        </w:tc>
        <w:tc>
          <w:tcPr>
            <w:tcW w:w="4389" w:type="dxa"/>
            <w:tcBorders>
              <w:top w:val="single" w:sz="4" w:space="0" w:color="auto"/>
              <w:left w:val="single" w:sz="4" w:space="0" w:color="auto"/>
              <w:bottom w:val="single" w:sz="4" w:space="0" w:color="auto"/>
              <w:right w:val="single" w:sz="4" w:space="0" w:color="auto"/>
            </w:tcBorders>
            <w:hideMark/>
          </w:tcPr>
          <w:p w14:paraId="1E99B9E0" w14:textId="77777777" w:rsidR="003B32D8" w:rsidRPr="003B32D8" w:rsidRDefault="003B32D8" w:rsidP="000C69B9">
            <w:pPr>
              <w:rPr>
                <w:rFonts w:ascii="Cambria" w:hAnsi="Cambria"/>
                <w:b/>
                <w:bCs/>
                <w:sz w:val="20"/>
                <w:szCs w:val="20"/>
                <w:lang w:val="en-US"/>
              </w:rPr>
            </w:pPr>
            <w:r w:rsidRPr="003B32D8">
              <w:rPr>
                <w:rFonts w:ascii="Cambria" w:hAnsi="Cambria"/>
                <w:b/>
                <w:bCs/>
                <w:sz w:val="20"/>
                <w:szCs w:val="20"/>
                <w:lang w:val="en-US"/>
              </w:rPr>
              <w:t>Student's signature</w:t>
            </w:r>
          </w:p>
        </w:tc>
      </w:tr>
    </w:tbl>
    <w:p w14:paraId="654A0722" w14:textId="77777777" w:rsidR="003B32D8" w:rsidRPr="003B32D8" w:rsidRDefault="003B32D8" w:rsidP="003B32D8">
      <w:pPr>
        <w:rPr>
          <w:rFonts w:ascii="Cambria" w:hAnsi="Cambria"/>
          <w:sz w:val="20"/>
          <w:szCs w:val="20"/>
          <w:lang w:val="en-US"/>
        </w:rPr>
      </w:pPr>
    </w:p>
    <w:p w14:paraId="64007FF6" w14:textId="77777777" w:rsidR="003B32D8" w:rsidRPr="003B32D8" w:rsidRDefault="003B32D8" w:rsidP="003B32D8">
      <w:pPr>
        <w:rPr>
          <w:rFonts w:ascii="Cambria" w:hAnsi="Cambria"/>
          <w:sz w:val="20"/>
          <w:szCs w:val="20"/>
          <w:lang w:val="en-US"/>
        </w:rPr>
      </w:pP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b/>
          <w:bCs/>
          <w:sz w:val="20"/>
          <w:szCs w:val="20"/>
          <w:lang w:val="en-US"/>
        </w:rPr>
        <w:t>OHS</w:t>
      </w:r>
    </w:p>
    <w:p w14:paraId="0239EDB1" w14:textId="77777777" w:rsidR="003B32D8" w:rsidRPr="003B32D8" w:rsidRDefault="003B32D8" w:rsidP="003B32D8">
      <w:pPr>
        <w:rPr>
          <w:rFonts w:ascii="Cambria" w:hAnsi="Cambria"/>
          <w:sz w:val="20"/>
          <w:szCs w:val="20"/>
          <w:lang w:val="en-US"/>
        </w:rPr>
      </w:pPr>
      <w:r w:rsidRPr="003B32D8">
        <w:rPr>
          <w:rFonts w:ascii="Cambria" w:hAnsi="Cambria"/>
          <w:sz w:val="20"/>
          <w:szCs w:val="20"/>
          <w:lang w:val="en-US"/>
        </w:rPr>
        <w:t xml:space="preserve">The employer's obligation to ensure occupational health and safety applies not only to employees but also to all natural persons who are present on the employer's premises with the employer's knowledge. This makes it necessary to acquaint students with the basics of OHS and the risks of the work areas of the Faculty of Mathematics and Physics at Charles University. </w:t>
      </w:r>
    </w:p>
    <w:p w14:paraId="0360534E" w14:textId="77777777" w:rsidR="003B32D8" w:rsidRPr="003B32D8" w:rsidRDefault="003B32D8" w:rsidP="003B32D8">
      <w:pPr>
        <w:rPr>
          <w:rFonts w:ascii="Cambria" w:hAnsi="Cambria"/>
          <w:sz w:val="20"/>
          <w:szCs w:val="20"/>
          <w:lang w:val="en-US"/>
        </w:rPr>
      </w:pPr>
      <w:r w:rsidRPr="003B32D8">
        <w:rPr>
          <w:rFonts w:ascii="Cambria" w:hAnsi="Cambria"/>
          <w:sz w:val="20"/>
          <w:szCs w:val="20"/>
          <w:lang w:val="en-US"/>
        </w:rPr>
        <w:t xml:space="preserve">Furthermore, university students and participants in Lifelong Learning (hereinafter referred to as "student") are subject to the general regulations of OHS and female </w:t>
      </w:r>
      <w:proofErr w:type="gramStart"/>
      <w:r w:rsidRPr="003B32D8">
        <w:rPr>
          <w:rFonts w:ascii="Cambria" w:hAnsi="Cambria"/>
          <w:sz w:val="20"/>
          <w:szCs w:val="20"/>
          <w:lang w:val="en-US"/>
        </w:rPr>
        <w:t>employees‘ working</w:t>
      </w:r>
      <w:proofErr w:type="gramEnd"/>
      <w:r w:rsidRPr="003B32D8">
        <w:rPr>
          <w:rFonts w:ascii="Cambria" w:hAnsi="Cambria"/>
          <w:sz w:val="20"/>
          <w:szCs w:val="20"/>
          <w:lang w:val="en-US"/>
        </w:rPr>
        <w:t xml:space="preserve"> conditions when carrying out practical training.</w:t>
      </w:r>
    </w:p>
    <w:p w14:paraId="21688D10" w14:textId="77777777" w:rsidR="003B32D8" w:rsidRPr="003B32D8" w:rsidRDefault="003B32D8" w:rsidP="003B32D8">
      <w:pPr>
        <w:rPr>
          <w:rFonts w:ascii="Cambria" w:hAnsi="Cambria"/>
          <w:b/>
          <w:bCs/>
          <w:sz w:val="20"/>
          <w:szCs w:val="20"/>
          <w:lang w:val="en-US"/>
        </w:rPr>
      </w:pPr>
      <w:r w:rsidRPr="003B32D8">
        <w:rPr>
          <w:rFonts w:ascii="Cambria" w:hAnsi="Cambria"/>
          <w:b/>
          <w:bCs/>
          <w:sz w:val="20"/>
          <w:szCs w:val="20"/>
          <w:lang w:val="en-US"/>
        </w:rPr>
        <w:t>General OHS principles and obligations</w:t>
      </w:r>
    </w:p>
    <w:p w14:paraId="42F87259" w14:textId="77777777" w:rsidR="003B32D8" w:rsidRPr="003B32D8" w:rsidRDefault="003B32D8" w:rsidP="003B32D8">
      <w:pPr>
        <w:pStyle w:val="Odstavecseseznamem"/>
        <w:numPr>
          <w:ilvl w:val="0"/>
          <w:numId w:val="15"/>
        </w:numPr>
        <w:spacing w:line="256" w:lineRule="auto"/>
        <w:ind w:left="720"/>
        <w:rPr>
          <w:rFonts w:ascii="Cambria" w:hAnsi="Cambria"/>
          <w:sz w:val="20"/>
          <w:szCs w:val="20"/>
          <w:lang w:val="en-US"/>
        </w:rPr>
      </w:pPr>
      <w:r w:rsidRPr="003B32D8">
        <w:rPr>
          <w:rFonts w:ascii="Cambria" w:hAnsi="Cambria"/>
          <w:sz w:val="20"/>
          <w:szCs w:val="20"/>
          <w:lang w:val="en-US"/>
        </w:rPr>
        <w:t>Exercise caution when walking in buildings and workplaces, use only designated pathways, stairways, entrances and exits, and do not linger in workplaces that are not related to study activities. When using staircases, use the handrail and always walk on the right.</w:t>
      </w:r>
    </w:p>
    <w:p w14:paraId="50479F3A" w14:textId="77777777" w:rsidR="003B32D8" w:rsidRPr="003B32D8" w:rsidRDefault="003B32D8" w:rsidP="003B32D8">
      <w:pPr>
        <w:pStyle w:val="Odstavecseseznamem"/>
        <w:numPr>
          <w:ilvl w:val="0"/>
          <w:numId w:val="15"/>
        </w:numPr>
        <w:spacing w:line="256" w:lineRule="auto"/>
        <w:ind w:left="720"/>
        <w:rPr>
          <w:rFonts w:ascii="Cambria" w:hAnsi="Cambria"/>
          <w:sz w:val="20"/>
          <w:szCs w:val="20"/>
          <w:lang w:val="en-US"/>
        </w:rPr>
      </w:pPr>
      <w:r w:rsidRPr="003B32D8">
        <w:rPr>
          <w:rFonts w:ascii="Cambria" w:hAnsi="Cambria"/>
          <w:sz w:val="20"/>
          <w:szCs w:val="20"/>
          <w:lang w:val="en-US"/>
        </w:rPr>
        <w:t>Undertake only those activities that have been designated by the relevant academic staff member or are related to the performance of study duties.</w:t>
      </w:r>
    </w:p>
    <w:p w14:paraId="66B462F6" w14:textId="77777777" w:rsidR="003B32D8" w:rsidRPr="003B32D8" w:rsidRDefault="003B32D8" w:rsidP="003B32D8">
      <w:pPr>
        <w:pStyle w:val="Odstavecseseznamem"/>
        <w:numPr>
          <w:ilvl w:val="0"/>
          <w:numId w:val="15"/>
        </w:numPr>
        <w:spacing w:line="256" w:lineRule="auto"/>
        <w:ind w:left="720"/>
        <w:rPr>
          <w:rFonts w:ascii="Cambria" w:hAnsi="Cambria"/>
          <w:sz w:val="20"/>
          <w:szCs w:val="20"/>
          <w:lang w:val="en-US"/>
        </w:rPr>
      </w:pPr>
      <w:r w:rsidRPr="003B32D8">
        <w:rPr>
          <w:rFonts w:ascii="Cambria" w:hAnsi="Cambria"/>
          <w:sz w:val="20"/>
          <w:szCs w:val="20"/>
          <w:lang w:val="en-US"/>
        </w:rPr>
        <w:t>Maintain order in the laboratories and report any deficiencies to the appropriate academic staff member without delay.</w:t>
      </w:r>
    </w:p>
    <w:p w14:paraId="314570FA" w14:textId="77777777" w:rsidR="003B32D8" w:rsidRPr="003B32D8" w:rsidRDefault="003B32D8" w:rsidP="003B32D8">
      <w:pPr>
        <w:pStyle w:val="Odstavecseseznamem"/>
        <w:numPr>
          <w:ilvl w:val="0"/>
          <w:numId w:val="15"/>
        </w:numPr>
        <w:spacing w:line="256" w:lineRule="auto"/>
        <w:ind w:left="720"/>
        <w:rPr>
          <w:rFonts w:ascii="Cambria" w:hAnsi="Cambria"/>
          <w:sz w:val="20"/>
          <w:szCs w:val="20"/>
          <w:lang w:val="en-US"/>
        </w:rPr>
      </w:pPr>
      <w:r w:rsidRPr="003B32D8">
        <w:rPr>
          <w:rFonts w:ascii="Cambria" w:hAnsi="Cambria"/>
          <w:sz w:val="20"/>
          <w:szCs w:val="20"/>
          <w:lang w:val="en-US"/>
        </w:rPr>
        <w:t>Do not tamper with</w:t>
      </w:r>
      <w:r w:rsidRPr="003B32D8">
        <w:rPr>
          <w:rFonts w:ascii="Cambria" w:hAnsi="Cambria"/>
          <w:color w:val="FF0000"/>
          <w:sz w:val="20"/>
          <w:szCs w:val="20"/>
          <w:lang w:val="en-US"/>
        </w:rPr>
        <w:t xml:space="preserve"> </w:t>
      </w:r>
      <w:r w:rsidRPr="003B32D8">
        <w:rPr>
          <w:rFonts w:ascii="Cambria" w:hAnsi="Cambria"/>
          <w:sz w:val="20"/>
          <w:szCs w:val="20"/>
          <w:lang w:val="en-US"/>
        </w:rPr>
        <w:t>technical equipment (electrical, gas, pressure equipment, etc.) that is not intended to be used by students.</w:t>
      </w:r>
    </w:p>
    <w:p w14:paraId="500BF917" w14:textId="77777777" w:rsidR="003B32D8" w:rsidRPr="003B32D8" w:rsidRDefault="003B32D8" w:rsidP="003B32D8">
      <w:pPr>
        <w:pStyle w:val="Odstavecseseznamem"/>
        <w:numPr>
          <w:ilvl w:val="0"/>
          <w:numId w:val="15"/>
        </w:numPr>
        <w:spacing w:line="256" w:lineRule="auto"/>
        <w:ind w:left="720"/>
        <w:rPr>
          <w:rFonts w:ascii="Cambria" w:hAnsi="Cambria"/>
          <w:sz w:val="20"/>
          <w:szCs w:val="20"/>
          <w:lang w:val="en-US"/>
        </w:rPr>
      </w:pPr>
      <w:r w:rsidRPr="003B32D8">
        <w:rPr>
          <w:rFonts w:ascii="Cambria" w:hAnsi="Cambria"/>
          <w:sz w:val="20"/>
          <w:szCs w:val="20"/>
          <w:lang w:val="en-US"/>
        </w:rPr>
        <w:t xml:space="preserve">Use electrical appliances and equipment in accordance with the applicable regulations and operating instructions. </w:t>
      </w:r>
    </w:p>
    <w:p w14:paraId="765FD220" w14:textId="77777777" w:rsidR="003B32D8" w:rsidRPr="003B32D8" w:rsidRDefault="003B32D8" w:rsidP="003B32D8">
      <w:pPr>
        <w:pStyle w:val="Odstavecseseznamem"/>
        <w:numPr>
          <w:ilvl w:val="0"/>
          <w:numId w:val="15"/>
        </w:numPr>
        <w:spacing w:line="256" w:lineRule="auto"/>
        <w:ind w:left="720"/>
        <w:rPr>
          <w:rFonts w:ascii="Cambria" w:hAnsi="Cambria"/>
          <w:sz w:val="20"/>
          <w:szCs w:val="20"/>
          <w:lang w:val="en-US"/>
        </w:rPr>
      </w:pPr>
      <w:r w:rsidRPr="003B32D8">
        <w:rPr>
          <w:rFonts w:ascii="Cambria" w:hAnsi="Cambria"/>
          <w:sz w:val="20"/>
          <w:szCs w:val="20"/>
          <w:lang w:val="en-US"/>
        </w:rPr>
        <w:t>Before using technical equipment, check for defects.</w:t>
      </w:r>
    </w:p>
    <w:p w14:paraId="550D0F9B" w14:textId="77777777" w:rsidR="003B32D8" w:rsidRPr="003B32D8" w:rsidRDefault="003B32D8" w:rsidP="003B32D8">
      <w:pPr>
        <w:pStyle w:val="Odstavecseseznamem"/>
        <w:numPr>
          <w:ilvl w:val="0"/>
          <w:numId w:val="15"/>
        </w:numPr>
        <w:spacing w:line="256" w:lineRule="auto"/>
        <w:ind w:left="720"/>
        <w:rPr>
          <w:rFonts w:ascii="Cambria" w:hAnsi="Cambria"/>
          <w:sz w:val="20"/>
          <w:szCs w:val="20"/>
          <w:lang w:val="en-US"/>
        </w:rPr>
      </w:pPr>
      <w:r w:rsidRPr="003B32D8">
        <w:rPr>
          <w:rFonts w:ascii="Cambria" w:hAnsi="Cambria"/>
          <w:sz w:val="20"/>
          <w:szCs w:val="20"/>
          <w:lang w:val="en-US"/>
        </w:rPr>
        <w:t>Report any emergency (fire, accident, etc.) to the appropriate academic staff member immediately.</w:t>
      </w:r>
    </w:p>
    <w:p w14:paraId="711CA26B" w14:textId="77777777" w:rsidR="003B32D8" w:rsidRPr="003B32D8" w:rsidRDefault="003B32D8" w:rsidP="003B32D8">
      <w:pPr>
        <w:pStyle w:val="Odstavecseseznamem"/>
        <w:ind w:left="1080"/>
        <w:jc w:val="both"/>
        <w:rPr>
          <w:rFonts w:ascii="Cambria" w:hAnsi="Cambria"/>
          <w:sz w:val="20"/>
          <w:szCs w:val="20"/>
          <w:lang w:val="en-US"/>
        </w:rPr>
      </w:pPr>
    </w:p>
    <w:p w14:paraId="728FDF66" w14:textId="77777777" w:rsidR="003B32D8" w:rsidRPr="003B32D8" w:rsidRDefault="003B32D8" w:rsidP="003B32D8">
      <w:pPr>
        <w:pStyle w:val="Odstavecseseznamem"/>
        <w:numPr>
          <w:ilvl w:val="0"/>
          <w:numId w:val="17"/>
        </w:numPr>
        <w:spacing w:after="0" w:line="256" w:lineRule="auto"/>
        <w:jc w:val="both"/>
        <w:rPr>
          <w:rFonts w:ascii="Cambria" w:hAnsi="Cambria"/>
          <w:b/>
          <w:bCs/>
          <w:sz w:val="20"/>
          <w:szCs w:val="20"/>
          <w:lang w:val="en-US"/>
        </w:rPr>
      </w:pPr>
      <w:r w:rsidRPr="003B32D8">
        <w:rPr>
          <w:rFonts w:ascii="Cambria" w:hAnsi="Cambria"/>
          <w:b/>
          <w:bCs/>
          <w:sz w:val="20"/>
          <w:szCs w:val="20"/>
          <w:lang w:val="en-US"/>
        </w:rPr>
        <w:t>Basic student responsibilities</w:t>
      </w:r>
    </w:p>
    <w:p w14:paraId="147A4810" w14:textId="77777777" w:rsidR="003B32D8" w:rsidRPr="003B32D8" w:rsidRDefault="003B32D8" w:rsidP="003B32D8">
      <w:pPr>
        <w:spacing w:after="0"/>
        <w:jc w:val="both"/>
        <w:rPr>
          <w:rFonts w:ascii="Cambria" w:hAnsi="Cambria"/>
          <w:sz w:val="20"/>
          <w:szCs w:val="20"/>
          <w:lang w:val="en-US"/>
        </w:rPr>
      </w:pPr>
      <w:r w:rsidRPr="003B32D8">
        <w:rPr>
          <w:rFonts w:ascii="Cambria" w:hAnsi="Cambria"/>
          <w:sz w:val="20"/>
          <w:szCs w:val="20"/>
          <w:lang w:val="en-US"/>
        </w:rPr>
        <w:t>All students are obliged to take care, to the best of their ability, of their own safety and the safety and health of persons immediately affected by their actions.</w:t>
      </w:r>
    </w:p>
    <w:p w14:paraId="322B58F7" w14:textId="77777777" w:rsidR="003B32D8" w:rsidRPr="003B32D8" w:rsidRDefault="003B32D8" w:rsidP="003B32D8">
      <w:pPr>
        <w:spacing w:after="0"/>
        <w:jc w:val="both"/>
        <w:rPr>
          <w:rFonts w:ascii="Cambria" w:hAnsi="Cambria"/>
          <w:sz w:val="20"/>
          <w:szCs w:val="20"/>
          <w:lang w:val="en-US"/>
        </w:rPr>
      </w:pPr>
    </w:p>
    <w:p w14:paraId="4400DCB0" w14:textId="77777777" w:rsidR="003B32D8" w:rsidRPr="003B32D8" w:rsidRDefault="003B32D8" w:rsidP="003B32D8">
      <w:pPr>
        <w:jc w:val="both"/>
        <w:rPr>
          <w:rFonts w:ascii="Cambria" w:hAnsi="Cambria"/>
          <w:sz w:val="20"/>
          <w:szCs w:val="20"/>
          <w:lang w:val="en-US"/>
        </w:rPr>
      </w:pPr>
      <w:r w:rsidRPr="003B32D8">
        <w:rPr>
          <w:rFonts w:ascii="Cambria" w:hAnsi="Cambria"/>
          <w:sz w:val="20"/>
          <w:szCs w:val="20"/>
          <w:lang w:val="en-US"/>
        </w:rPr>
        <w:t>Students are also obliged to:</w:t>
      </w:r>
    </w:p>
    <w:p w14:paraId="701F276C" w14:textId="77777777" w:rsidR="003B32D8" w:rsidRPr="003B32D8" w:rsidRDefault="003B32D8" w:rsidP="003B32D8">
      <w:pPr>
        <w:pStyle w:val="Odstavecseseznamem"/>
        <w:numPr>
          <w:ilvl w:val="0"/>
          <w:numId w:val="9"/>
        </w:numPr>
        <w:spacing w:line="256" w:lineRule="auto"/>
        <w:ind w:left="360"/>
        <w:jc w:val="both"/>
        <w:rPr>
          <w:rFonts w:ascii="Cambria" w:hAnsi="Cambria"/>
          <w:sz w:val="20"/>
          <w:szCs w:val="20"/>
          <w:lang w:val="en-US"/>
        </w:rPr>
      </w:pPr>
      <w:r w:rsidRPr="003B32D8">
        <w:rPr>
          <w:rFonts w:ascii="Cambria" w:hAnsi="Cambria"/>
          <w:sz w:val="20"/>
          <w:szCs w:val="20"/>
          <w:lang w:val="en-US"/>
        </w:rPr>
        <w:t xml:space="preserve">Familiarize themselves with all applicable OHS regulations, obligations, </w:t>
      </w:r>
      <w:proofErr w:type="gramStart"/>
      <w:r w:rsidRPr="003B32D8">
        <w:rPr>
          <w:rFonts w:ascii="Cambria" w:hAnsi="Cambria"/>
          <w:sz w:val="20"/>
          <w:szCs w:val="20"/>
          <w:lang w:val="en-US"/>
        </w:rPr>
        <w:t>guidelines</w:t>
      </w:r>
      <w:proofErr w:type="gramEnd"/>
      <w:r w:rsidRPr="003B32D8">
        <w:rPr>
          <w:rFonts w:ascii="Cambria" w:hAnsi="Cambria"/>
          <w:sz w:val="20"/>
          <w:szCs w:val="20"/>
          <w:lang w:val="en-US"/>
        </w:rPr>
        <w:t xml:space="preserve"> and established plans at the faculty; comply with them and not circumvent them.</w:t>
      </w:r>
    </w:p>
    <w:p w14:paraId="7638521E" w14:textId="77777777" w:rsidR="003B32D8" w:rsidRPr="003B32D8" w:rsidRDefault="003B32D8" w:rsidP="003B32D8">
      <w:pPr>
        <w:pStyle w:val="Odstavecseseznamem"/>
        <w:numPr>
          <w:ilvl w:val="0"/>
          <w:numId w:val="9"/>
        </w:numPr>
        <w:spacing w:line="256" w:lineRule="auto"/>
        <w:ind w:left="360"/>
        <w:jc w:val="both"/>
        <w:rPr>
          <w:rFonts w:ascii="Cambria" w:hAnsi="Cambria"/>
          <w:sz w:val="20"/>
          <w:szCs w:val="20"/>
          <w:lang w:val="en-US"/>
        </w:rPr>
      </w:pPr>
      <w:r w:rsidRPr="003B32D8">
        <w:rPr>
          <w:rFonts w:ascii="Cambria" w:hAnsi="Cambria"/>
          <w:sz w:val="20"/>
          <w:szCs w:val="20"/>
          <w:lang w:val="en-US"/>
        </w:rPr>
        <w:t>Not consume alcoholic beverages or abuse other addictive substances on faculty premises and not enter faculty premises under their influence.</w:t>
      </w:r>
    </w:p>
    <w:p w14:paraId="69B33AB6" w14:textId="77777777" w:rsidR="003B32D8" w:rsidRPr="003B32D8" w:rsidRDefault="003B32D8" w:rsidP="003B32D8">
      <w:pPr>
        <w:pStyle w:val="Odstavecseseznamem"/>
        <w:numPr>
          <w:ilvl w:val="0"/>
          <w:numId w:val="9"/>
        </w:numPr>
        <w:spacing w:line="256" w:lineRule="auto"/>
        <w:ind w:left="360"/>
        <w:jc w:val="both"/>
        <w:rPr>
          <w:rFonts w:ascii="Cambria" w:hAnsi="Cambria"/>
          <w:sz w:val="20"/>
          <w:szCs w:val="20"/>
          <w:lang w:val="en-US"/>
        </w:rPr>
      </w:pPr>
      <w:r w:rsidRPr="003B32D8">
        <w:rPr>
          <w:rFonts w:ascii="Cambria" w:hAnsi="Cambria"/>
          <w:sz w:val="20"/>
          <w:szCs w:val="20"/>
          <w:lang w:val="en-US"/>
        </w:rPr>
        <w:t>Promptly notify the appropriate academic staff member of injuries or accidents; if physically possible, help with the investigation of the cause and circumstances of the accident.</w:t>
      </w:r>
    </w:p>
    <w:p w14:paraId="1BE05506" w14:textId="77777777" w:rsidR="003B32D8" w:rsidRPr="003B32D8" w:rsidRDefault="003B32D8" w:rsidP="003B32D8">
      <w:pPr>
        <w:pStyle w:val="Odstavecseseznamem"/>
        <w:numPr>
          <w:ilvl w:val="0"/>
          <w:numId w:val="9"/>
        </w:numPr>
        <w:spacing w:line="256" w:lineRule="auto"/>
        <w:ind w:left="360"/>
        <w:jc w:val="both"/>
        <w:rPr>
          <w:rFonts w:ascii="Cambria" w:hAnsi="Cambria"/>
          <w:sz w:val="20"/>
          <w:szCs w:val="20"/>
          <w:lang w:val="en-US"/>
        </w:rPr>
      </w:pPr>
      <w:r w:rsidRPr="003B32D8">
        <w:rPr>
          <w:rFonts w:ascii="Cambria" w:hAnsi="Cambria"/>
          <w:sz w:val="20"/>
          <w:szCs w:val="20"/>
          <w:lang w:val="en-US"/>
        </w:rPr>
        <w:t>Report to the relevant academic staff member or other responsible faculty staff member any identified OHS deficiencies or any defect that threatens occupational safety.</w:t>
      </w:r>
    </w:p>
    <w:p w14:paraId="082A9928" w14:textId="77777777" w:rsidR="003B32D8" w:rsidRPr="003B32D8" w:rsidRDefault="003B32D8" w:rsidP="003B32D8">
      <w:pPr>
        <w:pStyle w:val="Odstavecseseznamem"/>
        <w:numPr>
          <w:ilvl w:val="0"/>
          <w:numId w:val="9"/>
        </w:numPr>
        <w:spacing w:line="256" w:lineRule="auto"/>
        <w:ind w:left="360"/>
        <w:jc w:val="both"/>
        <w:rPr>
          <w:rFonts w:ascii="Cambria" w:hAnsi="Cambria"/>
          <w:sz w:val="20"/>
          <w:szCs w:val="20"/>
          <w:lang w:val="en-US"/>
        </w:rPr>
      </w:pPr>
      <w:r w:rsidRPr="003B32D8">
        <w:rPr>
          <w:rFonts w:ascii="Cambria" w:hAnsi="Cambria"/>
          <w:sz w:val="20"/>
          <w:szCs w:val="20"/>
          <w:lang w:val="en-US"/>
        </w:rPr>
        <w:t xml:space="preserve">When working with chemical substances and mixtures in the building, follow the instructions on the safety data sheets for chemical substances and mixtures, use the designated packaging, as well as the designated places and storage areas. </w:t>
      </w:r>
      <w:proofErr w:type="gramStart"/>
      <w:r w:rsidRPr="003B32D8">
        <w:rPr>
          <w:rFonts w:ascii="Cambria" w:hAnsi="Cambria"/>
          <w:sz w:val="20"/>
          <w:szCs w:val="20"/>
          <w:lang w:val="en-US"/>
        </w:rPr>
        <w:t>In particular, take</w:t>
      </w:r>
      <w:proofErr w:type="gramEnd"/>
      <w:r w:rsidRPr="003B32D8">
        <w:rPr>
          <w:rFonts w:ascii="Cambria" w:hAnsi="Cambria"/>
          <w:sz w:val="20"/>
          <w:szCs w:val="20"/>
          <w:lang w:val="en-US"/>
        </w:rPr>
        <w:t xml:space="preserve"> care not to mistake the chemical substance or mixture for a foodstuff, either by using the wrong packaging or by improper placement (the packaging </w:t>
      </w:r>
      <w:r w:rsidRPr="003B32D8">
        <w:rPr>
          <w:rFonts w:ascii="Cambria" w:hAnsi="Cambria"/>
          <w:sz w:val="20"/>
          <w:szCs w:val="20"/>
          <w:lang w:val="en-US"/>
        </w:rPr>
        <w:lastRenderedPageBreak/>
        <w:t xml:space="preserve">must be labelled). Store these substances in such a way that they cannot (even </w:t>
      </w:r>
      <w:proofErr w:type="gramStart"/>
      <w:r w:rsidRPr="003B32D8">
        <w:rPr>
          <w:rFonts w:ascii="Cambria" w:hAnsi="Cambria"/>
          <w:sz w:val="20"/>
          <w:szCs w:val="20"/>
          <w:lang w:val="en-US"/>
        </w:rPr>
        <w:t>in spite of</w:t>
      </w:r>
      <w:proofErr w:type="gramEnd"/>
      <w:r w:rsidRPr="003B32D8">
        <w:rPr>
          <w:rFonts w:ascii="Cambria" w:hAnsi="Cambria"/>
          <w:sz w:val="20"/>
          <w:szCs w:val="20"/>
          <w:lang w:val="en-US"/>
        </w:rPr>
        <w:t xml:space="preserve"> a lack of knowledge of how they are used) cause damage to someone’s health.</w:t>
      </w:r>
    </w:p>
    <w:p w14:paraId="65423C11" w14:textId="77777777" w:rsidR="003B32D8" w:rsidRPr="003B32D8" w:rsidRDefault="003B32D8" w:rsidP="003B32D8">
      <w:pPr>
        <w:pStyle w:val="Odstavecseseznamem"/>
        <w:numPr>
          <w:ilvl w:val="0"/>
          <w:numId w:val="9"/>
        </w:numPr>
        <w:spacing w:line="256" w:lineRule="auto"/>
        <w:ind w:left="360"/>
        <w:jc w:val="both"/>
        <w:rPr>
          <w:rFonts w:ascii="Cambria" w:hAnsi="Cambria"/>
          <w:sz w:val="20"/>
          <w:szCs w:val="20"/>
          <w:lang w:val="en-US"/>
        </w:rPr>
      </w:pPr>
      <w:r w:rsidRPr="003B32D8">
        <w:rPr>
          <w:rFonts w:ascii="Cambria" w:hAnsi="Cambria"/>
          <w:sz w:val="20"/>
          <w:szCs w:val="20"/>
          <w:lang w:val="en-US"/>
        </w:rPr>
        <w:t>Submit to such specified medical examinations and tests as may be required by the faculty administration.</w:t>
      </w:r>
    </w:p>
    <w:p w14:paraId="39073C48" w14:textId="77777777" w:rsidR="003B32D8" w:rsidRPr="003B32D8" w:rsidRDefault="003B32D8" w:rsidP="003B32D8">
      <w:pPr>
        <w:pStyle w:val="Odstavecseseznamem"/>
        <w:numPr>
          <w:ilvl w:val="0"/>
          <w:numId w:val="9"/>
        </w:numPr>
        <w:spacing w:line="256" w:lineRule="auto"/>
        <w:ind w:left="360"/>
        <w:jc w:val="both"/>
        <w:rPr>
          <w:rFonts w:ascii="Cambria" w:hAnsi="Cambria"/>
          <w:b/>
          <w:bCs/>
          <w:sz w:val="20"/>
          <w:szCs w:val="20"/>
          <w:lang w:val="en-US"/>
        </w:rPr>
      </w:pPr>
      <w:r w:rsidRPr="003B32D8">
        <w:rPr>
          <w:rFonts w:ascii="Cambria" w:hAnsi="Cambria"/>
          <w:b/>
          <w:bCs/>
          <w:sz w:val="20"/>
          <w:szCs w:val="20"/>
          <w:lang w:val="en-US"/>
        </w:rPr>
        <w:t>Smoking is prohibited in all faculty buildings.</w:t>
      </w:r>
    </w:p>
    <w:p w14:paraId="65A06368" w14:textId="77777777" w:rsidR="003B32D8" w:rsidRPr="003B32D8" w:rsidRDefault="003B32D8" w:rsidP="003B32D8">
      <w:pPr>
        <w:pStyle w:val="Odstavecseseznamem"/>
        <w:jc w:val="both"/>
        <w:rPr>
          <w:rFonts w:ascii="Cambria" w:hAnsi="Cambria"/>
          <w:b/>
          <w:bCs/>
          <w:sz w:val="20"/>
          <w:szCs w:val="20"/>
          <w:lang w:val="en-US"/>
        </w:rPr>
      </w:pPr>
    </w:p>
    <w:p w14:paraId="55127109" w14:textId="77777777" w:rsidR="003B32D8" w:rsidRPr="003B32D8" w:rsidRDefault="003B32D8" w:rsidP="003B32D8">
      <w:pPr>
        <w:pStyle w:val="Odstavecseseznamem"/>
        <w:numPr>
          <w:ilvl w:val="0"/>
          <w:numId w:val="17"/>
        </w:numPr>
        <w:spacing w:line="256" w:lineRule="auto"/>
        <w:jc w:val="both"/>
        <w:rPr>
          <w:rFonts w:ascii="Cambria" w:hAnsi="Cambria"/>
          <w:b/>
          <w:bCs/>
          <w:sz w:val="20"/>
          <w:szCs w:val="20"/>
          <w:lang w:val="en-US"/>
        </w:rPr>
      </w:pPr>
      <w:r w:rsidRPr="003B32D8">
        <w:rPr>
          <w:rFonts w:ascii="Cambria" w:hAnsi="Cambria"/>
          <w:b/>
          <w:bCs/>
          <w:sz w:val="20"/>
          <w:szCs w:val="20"/>
          <w:lang w:val="en-US"/>
        </w:rPr>
        <w:t>Principles of work in the laboratory</w:t>
      </w:r>
    </w:p>
    <w:p w14:paraId="3F874175" w14:textId="77777777" w:rsidR="003B32D8" w:rsidRPr="003B32D8" w:rsidRDefault="003B32D8" w:rsidP="003B32D8">
      <w:pPr>
        <w:pStyle w:val="Odstavecseseznamem"/>
        <w:numPr>
          <w:ilvl w:val="0"/>
          <w:numId w:val="2"/>
        </w:numPr>
        <w:spacing w:line="256" w:lineRule="auto"/>
        <w:ind w:left="360"/>
        <w:jc w:val="both"/>
        <w:rPr>
          <w:rFonts w:ascii="Cambria" w:hAnsi="Cambria"/>
          <w:sz w:val="20"/>
          <w:szCs w:val="20"/>
          <w:lang w:val="en-US"/>
        </w:rPr>
      </w:pPr>
      <w:r w:rsidRPr="003B32D8">
        <w:rPr>
          <w:rFonts w:ascii="Cambria" w:hAnsi="Cambria"/>
          <w:sz w:val="20"/>
          <w:szCs w:val="20"/>
          <w:lang w:val="en-US"/>
        </w:rPr>
        <w:t xml:space="preserve">When working in the laboratory, the student must be familiar with the potential hazards of all chemicals and mixtures, apparatuses and equipment used. In this context, the student shall be instructed of the need to use the protective equipment specified for the laboratory </w:t>
      </w:r>
      <w:proofErr w:type="gramStart"/>
      <w:r w:rsidRPr="003B32D8">
        <w:rPr>
          <w:rFonts w:ascii="Cambria" w:hAnsi="Cambria"/>
          <w:sz w:val="20"/>
          <w:szCs w:val="20"/>
          <w:lang w:val="en-US"/>
        </w:rPr>
        <w:t>on the basis of</w:t>
      </w:r>
      <w:proofErr w:type="gramEnd"/>
      <w:r w:rsidRPr="003B32D8">
        <w:rPr>
          <w:rFonts w:ascii="Cambria" w:hAnsi="Cambria"/>
          <w:sz w:val="20"/>
          <w:szCs w:val="20"/>
          <w:lang w:val="en-US"/>
        </w:rPr>
        <w:t xml:space="preserve"> a risk assessment.</w:t>
      </w:r>
    </w:p>
    <w:p w14:paraId="42E70184" w14:textId="77777777" w:rsidR="003B32D8" w:rsidRPr="003B32D8" w:rsidRDefault="003B32D8" w:rsidP="003B32D8">
      <w:pPr>
        <w:pStyle w:val="Odstavecseseznamem"/>
        <w:numPr>
          <w:ilvl w:val="0"/>
          <w:numId w:val="2"/>
        </w:numPr>
        <w:spacing w:line="256" w:lineRule="auto"/>
        <w:ind w:left="360"/>
        <w:jc w:val="both"/>
        <w:rPr>
          <w:rFonts w:ascii="Cambria" w:hAnsi="Cambria"/>
          <w:sz w:val="20"/>
          <w:szCs w:val="20"/>
          <w:lang w:val="en-US"/>
        </w:rPr>
      </w:pPr>
      <w:r w:rsidRPr="003B32D8">
        <w:rPr>
          <w:rFonts w:ascii="Cambria" w:hAnsi="Cambria"/>
          <w:sz w:val="20"/>
          <w:szCs w:val="20"/>
          <w:lang w:val="en-US"/>
        </w:rPr>
        <w:t>Students can take the things they need for their work to the lab. Students are required to come to the lab on time and be properly prepared for class.</w:t>
      </w:r>
    </w:p>
    <w:p w14:paraId="333200E4" w14:textId="77777777" w:rsidR="003B32D8" w:rsidRPr="003B32D8" w:rsidRDefault="003B32D8" w:rsidP="003B32D8">
      <w:pPr>
        <w:pStyle w:val="Odstavecseseznamem"/>
        <w:numPr>
          <w:ilvl w:val="0"/>
          <w:numId w:val="2"/>
        </w:numPr>
        <w:spacing w:line="256" w:lineRule="auto"/>
        <w:ind w:left="360"/>
        <w:jc w:val="both"/>
        <w:rPr>
          <w:rFonts w:ascii="Cambria" w:hAnsi="Cambria"/>
          <w:sz w:val="20"/>
          <w:szCs w:val="20"/>
          <w:lang w:val="en-US"/>
        </w:rPr>
      </w:pPr>
      <w:r w:rsidRPr="003B32D8">
        <w:rPr>
          <w:rFonts w:ascii="Cambria" w:hAnsi="Cambria"/>
          <w:sz w:val="20"/>
          <w:szCs w:val="20"/>
          <w:lang w:val="en-US"/>
        </w:rPr>
        <w:t>The nature of the laboratory and the work in the laboratory must be matched by the student's clothing and appearance (i.e., adjusting the length of hair to keep it free of chemicals).</w:t>
      </w:r>
    </w:p>
    <w:p w14:paraId="2058FFCD" w14:textId="77777777" w:rsidR="003B32D8" w:rsidRPr="003B32D8" w:rsidRDefault="003B32D8" w:rsidP="003B32D8">
      <w:pPr>
        <w:pStyle w:val="Odstavecseseznamem"/>
        <w:numPr>
          <w:ilvl w:val="0"/>
          <w:numId w:val="2"/>
        </w:numPr>
        <w:spacing w:line="256" w:lineRule="auto"/>
        <w:ind w:left="360"/>
        <w:jc w:val="both"/>
        <w:rPr>
          <w:rFonts w:ascii="Cambria" w:hAnsi="Cambria"/>
          <w:sz w:val="20"/>
          <w:szCs w:val="20"/>
          <w:lang w:val="en-US"/>
        </w:rPr>
      </w:pPr>
      <w:r w:rsidRPr="003B32D8">
        <w:rPr>
          <w:rFonts w:ascii="Cambria" w:hAnsi="Cambria"/>
          <w:sz w:val="20"/>
          <w:szCs w:val="20"/>
          <w:lang w:val="en-US"/>
        </w:rPr>
        <w:t xml:space="preserve">It is forbidden to eat, drink, or smoke in the laboratories. It is also forbidden to use laboratory utensils for eating, </w:t>
      </w:r>
      <w:proofErr w:type="gramStart"/>
      <w:r w:rsidRPr="003B32D8">
        <w:rPr>
          <w:rFonts w:ascii="Cambria" w:hAnsi="Cambria"/>
          <w:sz w:val="20"/>
          <w:szCs w:val="20"/>
          <w:lang w:val="en-US"/>
        </w:rPr>
        <w:t>drinking</w:t>
      </w:r>
      <w:proofErr w:type="gramEnd"/>
      <w:r w:rsidRPr="003B32D8">
        <w:rPr>
          <w:rFonts w:ascii="Cambria" w:hAnsi="Cambria"/>
          <w:sz w:val="20"/>
          <w:szCs w:val="20"/>
          <w:lang w:val="en-US"/>
        </w:rPr>
        <w:t xml:space="preserve"> or storing food.</w:t>
      </w:r>
    </w:p>
    <w:p w14:paraId="115A0E34" w14:textId="77777777" w:rsidR="003B32D8" w:rsidRPr="003B32D8" w:rsidRDefault="003B32D8" w:rsidP="003B32D8">
      <w:pPr>
        <w:pStyle w:val="Odstavecseseznamem"/>
        <w:numPr>
          <w:ilvl w:val="0"/>
          <w:numId w:val="2"/>
        </w:numPr>
        <w:spacing w:line="256" w:lineRule="auto"/>
        <w:ind w:left="360"/>
        <w:jc w:val="both"/>
        <w:rPr>
          <w:rFonts w:ascii="Cambria" w:hAnsi="Cambria"/>
          <w:sz w:val="20"/>
          <w:szCs w:val="20"/>
          <w:lang w:val="en-US"/>
        </w:rPr>
      </w:pPr>
      <w:r w:rsidRPr="003B32D8">
        <w:rPr>
          <w:rFonts w:ascii="Cambria" w:hAnsi="Cambria"/>
          <w:sz w:val="20"/>
          <w:szCs w:val="20"/>
          <w:lang w:val="en-US"/>
        </w:rPr>
        <w:t>When handling chemicals and mixtures, it is prohibited to pour chemicals and mixtures into food packaging.</w:t>
      </w:r>
    </w:p>
    <w:p w14:paraId="46DF933E" w14:textId="77777777" w:rsidR="003B32D8" w:rsidRPr="003B32D8" w:rsidRDefault="003B32D8" w:rsidP="003B32D8">
      <w:pPr>
        <w:pStyle w:val="Odstavecseseznamem"/>
        <w:numPr>
          <w:ilvl w:val="0"/>
          <w:numId w:val="2"/>
        </w:numPr>
        <w:spacing w:line="256" w:lineRule="auto"/>
        <w:ind w:left="360"/>
        <w:jc w:val="both"/>
        <w:rPr>
          <w:rFonts w:ascii="Cambria" w:hAnsi="Cambria"/>
          <w:sz w:val="20"/>
          <w:szCs w:val="20"/>
          <w:lang w:val="en-US"/>
        </w:rPr>
      </w:pPr>
      <w:r w:rsidRPr="003B32D8">
        <w:rPr>
          <w:rFonts w:ascii="Cambria" w:hAnsi="Cambria"/>
          <w:sz w:val="20"/>
          <w:szCs w:val="20"/>
          <w:lang w:val="en-US"/>
        </w:rPr>
        <w:t>Damaged laboratory glassware must not be used and must be discarded immediately.</w:t>
      </w:r>
    </w:p>
    <w:p w14:paraId="0A208DC4" w14:textId="77777777" w:rsidR="003B32D8" w:rsidRPr="003B32D8" w:rsidRDefault="003B32D8" w:rsidP="003B32D8">
      <w:pPr>
        <w:pStyle w:val="Odstavecseseznamem"/>
        <w:numPr>
          <w:ilvl w:val="0"/>
          <w:numId w:val="2"/>
        </w:numPr>
        <w:spacing w:line="256" w:lineRule="auto"/>
        <w:ind w:left="360"/>
        <w:jc w:val="both"/>
        <w:rPr>
          <w:rFonts w:ascii="Cambria" w:hAnsi="Cambria"/>
          <w:sz w:val="20"/>
          <w:szCs w:val="20"/>
          <w:lang w:val="en-US"/>
        </w:rPr>
      </w:pPr>
      <w:r w:rsidRPr="003B32D8">
        <w:rPr>
          <w:rFonts w:ascii="Cambria" w:hAnsi="Cambria"/>
          <w:sz w:val="20"/>
          <w:szCs w:val="20"/>
          <w:lang w:val="en-US"/>
        </w:rPr>
        <w:t>Chemical substances and mixtures must not be poured down sinks and drains if they are corrosives, toxic substances, etc.</w:t>
      </w:r>
    </w:p>
    <w:p w14:paraId="1DEB3C52" w14:textId="77777777" w:rsidR="003B32D8" w:rsidRPr="003B32D8" w:rsidRDefault="003B32D8" w:rsidP="003B32D8">
      <w:pPr>
        <w:pStyle w:val="Odstavecseseznamem"/>
        <w:numPr>
          <w:ilvl w:val="0"/>
          <w:numId w:val="2"/>
        </w:numPr>
        <w:spacing w:line="256" w:lineRule="auto"/>
        <w:ind w:left="360"/>
        <w:jc w:val="both"/>
        <w:rPr>
          <w:rFonts w:ascii="Cambria" w:hAnsi="Cambria"/>
          <w:sz w:val="20"/>
          <w:szCs w:val="20"/>
          <w:lang w:val="en-US"/>
        </w:rPr>
      </w:pPr>
      <w:r w:rsidRPr="003B32D8">
        <w:rPr>
          <w:rFonts w:ascii="Cambria" w:hAnsi="Cambria"/>
          <w:sz w:val="20"/>
          <w:szCs w:val="20"/>
          <w:lang w:val="en-US"/>
        </w:rPr>
        <w:t xml:space="preserve">When leaving the </w:t>
      </w:r>
      <w:proofErr w:type="gramStart"/>
      <w:r w:rsidRPr="003B32D8">
        <w:rPr>
          <w:rFonts w:ascii="Cambria" w:hAnsi="Cambria"/>
          <w:sz w:val="20"/>
          <w:szCs w:val="20"/>
          <w:lang w:val="en-US"/>
        </w:rPr>
        <w:t>laboratory</w:t>
      </w:r>
      <w:proofErr w:type="gramEnd"/>
      <w:r w:rsidRPr="003B32D8">
        <w:rPr>
          <w:rFonts w:ascii="Cambria" w:hAnsi="Cambria"/>
          <w:sz w:val="20"/>
          <w:szCs w:val="20"/>
          <w:lang w:val="en-US"/>
        </w:rPr>
        <w:t xml:space="preserve"> it is necessary to put the workplace in order and follow the laboratory's operating rules.</w:t>
      </w:r>
    </w:p>
    <w:p w14:paraId="6475DE65" w14:textId="77777777" w:rsidR="003B32D8" w:rsidRPr="003B32D8" w:rsidRDefault="003B32D8" w:rsidP="003B32D8">
      <w:pPr>
        <w:pStyle w:val="Odstavecseseznamem"/>
        <w:numPr>
          <w:ilvl w:val="0"/>
          <w:numId w:val="2"/>
        </w:numPr>
        <w:spacing w:line="256" w:lineRule="auto"/>
        <w:ind w:left="360"/>
        <w:jc w:val="both"/>
        <w:rPr>
          <w:rFonts w:ascii="Cambria" w:hAnsi="Cambria"/>
          <w:sz w:val="20"/>
          <w:szCs w:val="20"/>
          <w:lang w:val="en-US"/>
        </w:rPr>
      </w:pPr>
      <w:r w:rsidRPr="003B32D8">
        <w:rPr>
          <w:rFonts w:ascii="Cambria" w:hAnsi="Cambria"/>
          <w:sz w:val="20"/>
          <w:szCs w:val="20"/>
          <w:lang w:val="en-US"/>
        </w:rPr>
        <w:t xml:space="preserve">Observe safety when working with technical gases - cylinders must be secured so that they cannot fall, </w:t>
      </w:r>
      <w:proofErr w:type="gramStart"/>
      <w:r w:rsidRPr="003B32D8">
        <w:rPr>
          <w:rFonts w:ascii="Cambria" w:hAnsi="Cambria"/>
          <w:sz w:val="20"/>
          <w:szCs w:val="20"/>
          <w:lang w:val="en-US"/>
        </w:rPr>
        <w:t>e.g.</w:t>
      </w:r>
      <w:proofErr w:type="gramEnd"/>
      <w:r w:rsidRPr="003B32D8">
        <w:rPr>
          <w:rFonts w:ascii="Cambria" w:hAnsi="Cambria"/>
          <w:sz w:val="20"/>
          <w:szCs w:val="20"/>
          <w:lang w:val="en-US"/>
        </w:rPr>
        <w:t xml:space="preserve"> with a chain. Cylinders over 30 kg must not be carried, they may be rolled along their bottom edges or transported by a trolley designed for this purpose. It is forbidden to use damaged cylinders, gas pipes, or hoses.</w:t>
      </w:r>
    </w:p>
    <w:p w14:paraId="18E1A2E8" w14:textId="77777777" w:rsidR="003B32D8" w:rsidRPr="003B32D8" w:rsidRDefault="003B32D8" w:rsidP="003B32D8">
      <w:pPr>
        <w:pStyle w:val="Odstavecseseznamem"/>
        <w:ind w:left="1080"/>
        <w:jc w:val="both"/>
        <w:rPr>
          <w:rFonts w:ascii="Cambria" w:hAnsi="Cambria"/>
          <w:sz w:val="20"/>
          <w:szCs w:val="20"/>
          <w:lang w:val="en-US"/>
        </w:rPr>
      </w:pPr>
    </w:p>
    <w:p w14:paraId="23336C6F" w14:textId="77777777" w:rsidR="003B32D8" w:rsidRPr="003B32D8" w:rsidRDefault="003B32D8" w:rsidP="003B32D8">
      <w:pPr>
        <w:pStyle w:val="Odstavecseseznamem"/>
        <w:numPr>
          <w:ilvl w:val="0"/>
          <w:numId w:val="17"/>
        </w:numPr>
        <w:spacing w:after="0" w:line="256" w:lineRule="auto"/>
        <w:jc w:val="both"/>
        <w:rPr>
          <w:rFonts w:ascii="Cambria" w:hAnsi="Cambria"/>
          <w:b/>
          <w:bCs/>
          <w:sz w:val="20"/>
          <w:szCs w:val="20"/>
          <w:lang w:val="en-US"/>
        </w:rPr>
      </w:pPr>
      <w:r w:rsidRPr="003B32D8">
        <w:rPr>
          <w:rFonts w:ascii="Cambria" w:hAnsi="Cambria"/>
          <w:b/>
          <w:bCs/>
          <w:sz w:val="20"/>
          <w:szCs w:val="20"/>
          <w:lang w:val="en-US"/>
        </w:rPr>
        <w:t>First aid</w:t>
      </w:r>
    </w:p>
    <w:p w14:paraId="06D3A31D" w14:textId="77777777" w:rsidR="003B32D8" w:rsidRPr="003B32D8" w:rsidRDefault="003B32D8" w:rsidP="003B32D8">
      <w:pPr>
        <w:spacing w:after="0"/>
        <w:jc w:val="both"/>
        <w:rPr>
          <w:rFonts w:ascii="Cambria" w:hAnsi="Cambria"/>
          <w:sz w:val="20"/>
          <w:szCs w:val="20"/>
          <w:lang w:val="en-US"/>
        </w:rPr>
      </w:pPr>
      <w:r w:rsidRPr="003B32D8">
        <w:rPr>
          <w:rFonts w:ascii="Cambria" w:hAnsi="Cambria"/>
          <w:sz w:val="20"/>
          <w:szCs w:val="20"/>
          <w:lang w:val="en-US"/>
        </w:rPr>
        <w:t>First aid must always be given quickly and promptly. All accidents must be reported to the appropriate teacher, who will provide first aid and medical treatment as necessary.</w:t>
      </w:r>
    </w:p>
    <w:p w14:paraId="00253946" w14:textId="77777777" w:rsidR="003B32D8" w:rsidRPr="003B32D8" w:rsidRDefault="003B32D8" w:rsidP="003B32D8">
      <w:pPr>
        <w:spacing w:after="0"/>
        <w:jc w:val="both"/>
        <w:rPr>
          <w:rFonts w:ascii="Cambria" w:hAnsi="Cambria"/>
          <w:sz w:val="20"/>
          <w:szCs w:val="20"/>
          <w:lang w:val="en-US"/>
        </w:rPr>
      </w:pPr>
    </w:p>
    <w:p w14:paraId="2F12EC93" w14:textId="77777777" w:rsidR="003B32D8" w:rsidRPr="003B32D8" w:rsidRDefault="003B32D8" w:rsidP="003B32D8">
      <w:pPr>
        <w:jc w:val="both"/>
        <w:rPr>
          <w:rFonts w:ascii="Cambria" w:hAnsi="Cambria"/>
          <w:sz w:val="20"/>
          <w:szCs w:val="20"/>
          <w:lang w:val="en-US"/>
        </w:rPr>
      </w:pPr>
      <w:r w:rsidRPr="003B32D8">
        <w:rPr>
          <w:rFonts w:ascii="Cambria" w:hAnsi="Cambria"/>
          <w:b/>
          <w:bCs/>
          <w:sz w:val="20"/>
          <w:szCs w:val="20"/>
          <w:lang w:val="en-US"/>
        </w:rPr>
        <w:t xml:space="preserve">Cuts </w:t>
      </w:r>
      <w:r w:rsidRPr="003B32D8">
        <w:rPr>
          <w:rFonts w:ascii="Cambria" w:hAnsi="Cambria"/>
          <w:sz w:val="20"/>
          <w:szCs w:val="20"/>
          <w:lang w:val="en-US"/>
        </w:rPr>
        <w:t>- apply a sterile dressing or plaster, in case of heavy bleeding apply pressure or tourniquet, provide medical treatment.</w:t>
      </w:r>
    </w:p>
    <w:p w14:paraId="040A9B73" w14:textId="77777777" w:rsidR="003B32D8" w:rsidRPr="003B32D8" w:rsidRDefault="003B32D8" w:rsidP="003B32D8">
      <w:pPr>
        <w:jc w:val="both"/>
        <w:rPr>
          <w:rFonts w:ascii="Cambria" w:hAnsi="Cambria"/>
          <w:sz w:val="20"/>
          <w:szCs w:val="20"/>
          <w:lang w:val="en-US"/>
        </w:rPr>
      </w:pPr>
      <w:r w:rsidRPr="003B32D8">
        <w:rPr>
          <w:rFonts w:ascii="Cambria" w:hAnsi="Cambria"/>
          <w:b/>
          <w:bCs/>
          <w:sz w:val="20"/>
          <w:szCs w:val="20"/>
          <w:lang w:val="en-US"/>
        </w:rPr>
        <w:t xml:space="preserve">Burns </w:t>
      </w:r>
      <w:r w:rsidRPr="003B32D8">
        <w:rPr>
          <w:rFonts w:ascii="Cambria" w:hAnsi="Cambria"/>
          <w:sz w:val="20"/>
          <w:szCs w:val="20"/>
          <w:lang w:val="en-US"/>
        </w:rPr>
        <w:t>- cool with running water or ice through a bandage (or clean foil bandage), provide medical treatment.</w:t>
      </w:r>
    </w:p>
    <w:p w14:paraId="25FA36B0" w14:textId="77777777" w:rsidR="003B32D8" w:rsidRPr="003B32D8" w:rsidRDefault="003B32D8" w:rsidP="003B32D8">
      <w:pPr>
        <w:jc w:val="both"/>
        <w:rPr>
          <w:rFonts w:ascii="Cambria" w:hAnsi="Cambria"/>
          <w:sz w:val="20"/>
          <w:szCs w:val="20"/>
          <w:lang w:val="en-US"/>
        </w:rPr>
      </w:pPr>
      <w:r w:rsidRPr="003B32D8">
        <w:rPr>
          <w:rFonts w:ascii="Cambria" w:hAnsi="Cambria"/>
          <w:b/>
          <w:bCs/>
          <w:sz w:val="20"/>
          <w:szCs w:val="20"/>
          <w:lang w:val="en-US"/>
        </w:rPr>
        <w:t xml:space="preserve">Abrasions </w:t>
      </w:r>
      <w:r w:rsidRPr="003B32D8">
        <w:rPr>
          <w:rFonts w:ascii="Cambria" w:hAnsi="Cambria"/>
          <w:sz w:val="20"/>
          <w:szCs w:val="20"/>
          <w:lang w:val="en-US"/>
        </w:rPr>
        <w:t>- rinse the damaged area with running water, arrange medical treatment.</w:t>
      </w:r>
    </w:p>
    <w:p w14:paraId="0B10C25A" w14:textId="77777777" w:rsidR="003B32D8" w:rsidRPr="003B32D8" w:rsidRDefault="003B32D8" w:rsidP="003B32D8">
      <w:pPr>
        <w:jc w:val="both"/>
        <w:rPr>
          <w:rFonts w:ascii="Cambria" w:hAnsi="Cambria"/>
          <w:sz w:val="20"/>
          <w:szCs w:val="20"/>
          <w:lang w:val="en-US"/>
        </w:rPr>
      </w:pPr>
      <w:r w:rsidRPr="003B32D8">
        <w:rPr>
          <w:rFonts w:ascii="Cambria" w:hAnsi="Cambria"/>
          <w:b/>
          <w:bCs/>
          <w:sz w:val="20"/>
          <w:szCs w:val="20"/>
          <w:lang w:val="en-US"/>
        </w:rPr>
        <w:t xml:space="preserve">Ingestion of a toxic substance </w:t>
      </w:r>
      <w:r w:rsidRPr="003B32D8">
        <w:rPr>
          <w:rFonts w:ascii="Cambria" w:hAnsi="Cambria"/>
          <w:sz w:val="20"/>
          <w:szCs w:val="20"/>
          <w:lang w:val="en-US"/>
        </w:rPr>
        <w:t>- do not induce vomiting when unconscious. After the ingestion of acids or alkalis etc., dilute stomach contents with water or water with activated charcoal (if the affected person is conscious). Inducing vomiting is effective only within two hours of the ingestion of liquids and within four hours of the ingestion of solids. Arrange medical treatment.</w:t>
      </w:r>
    </w:p>
    <w:p w14:paraId="1CFCA3F4" w14:textId="77777777" w:rsidR="003B32D8" w:rsidRPr="003B32D8" w:rsidRDefault="003B32D8" w:rsidP="003B32D8">
      <w:pPr>
        <w:jc w:val="both"/>
        <w:rPr>
          <w:rFonts w:ascii="Cambria" w:hAnsi="Cambria"/>
          <w:sz w:val="20"/>
          <w:szCs w:val="20"/>
          <w:lang w:val="en-US"/>
        </w:rPr>
      </w:pPr>
      <w:r w:rsidRPr="003B32D8">
        <w:rPr>
          <w:rFonts w:ascii="Cambria" w:hAnsi="Cambria"/>
          <w:b/>
          <w:bCs/>
          <w:sz w:val="20"/>
          <w:szCs w:val="20"/>
          <w:lang w:val="en-US"/>
        </w:rPr>
        <w:t xml:space="preserve">Inhalation of toxic substances - </w:t>
      </w:r>
      <w:r w:rsidRPr="003B32D8">
        <w:rPr>
          <w:rFonts w:ascii="Cambria" w:hAnsi="Cambria"/>
          <w:sz w:val="20"/>
          <w:szCs w:val="20"/>
          <w:lang w:val="en-US"/>
        </w:rPr>
        <w:t>take the victim out into the fresh air and remove contaminated clothing, provide medical treatment as soon as possible.</w:t>
      </w:r>
    </w:p>
    <w:p w14:paraId="232A9664" w14:textId="77777777" w:rsidR="003B32D8" w:rsidRPr="003B32D8" w:rsidRDefault="003B32D8" w:rsidP="003B32D8">
      <w:pPr>
        <w:jc w:val="both"/>
        <w:rPr>
          <w:rFonts w:ascii="Cambria" w:hAnsi="Cambria"/>
          <w:sz w:val="20"/>
          <w:szCs w:val="20"/>
          <w:lang w:val="en-US"/>
        </w:rPr>
      </w:pPr>
      <w:r w:rsidRPr="003B32D8">
        <w:rPr>
          <w:rFonts w:ascii="Cambria" w:hAnsi="Cambria"/>
          <w:b/>
          <w:bCs/>
          <w:sz w:val="20"/>
          <w:szCs w:val="20"/>
          <w:lang w:val="en-US"/>
        </w:rPr>
        <w:t xml:space="preserve">Penetration of a corrosive substance into the eye - </w:t>
      </w:r>
      <w:r w:rsidRPr="003B32D8">
        <w:rPr>
          <w:rFonts w:ascii="Cambria" w:hAnsi="Cambria"/>
          <w:sz w:val="20"/>
          <w:szCs w:val="20"/>
          <w:lang w:val="en-US"/>
        </w:rPr>
        <w:t>perform an intensive flushing of the eye with water (15 minutes) -then arrange medical treatment. If the burn is caused by a solid substance, first try to remove it from the eye. The eye must not be washed with soap. Ensure medical treatment.</w:t>
      </w:r>
    </w:p>
    <w:p w14:paraId="33D8507F" w14:textId="77777777" w:rsidR="003B32D8" w:rsidRPr="003B32D8" w:rsidRDefault="003B32D8" w:rsidP="003B32D8">
      <w:pPr>
        <w:jc w:val="both"/>
        <w:rPr>
          <w:rFonts w:ascii="Cambria" w:hAnsi="Cambria"/>
          <w:sz w:val="20"/>
          <w:szCs w:val="20"/>
          <w:lang w:val="en-US"/>
        </w:rPr>
      </w:pPr>
      <w:r w:rsidRPr="003B32D8">
        <w:rPr>
          <w:rFonts w:ascii="Cambria" w:hAnsi="Cambria"/>
          <w:b/>
          <w:bCs/>
          <w:sz w:val="20"/>
          <w:szCs w:val="20"/>
          <w:lang w:val="en-US"/>
        </w:rPr>
        <w:t xml:space="preserve">Electric shock - remove the </w:t>
      </w:r>
      <w:r w:rsidRPr="003B32D8">
        <w:rPr>
          <w:rFonts w:ascii="Cambria" w:hAnsi="Cambria"/>
          <w:sz w:val="20"/>
          <w:szCs w:val="20"/>
          <w:lang w:val="en-US"/>
        </w:rPr>
        <w:t>victim from the reach of the electric current with an insulated object. If the victim is not breathing, perform indirect cardiac massage. Arrange medical treatment.</w:t>
      </w:r>
    </w:p>
    <w:p w14:paraId="0C94EDA2" w14:textId="77777777" w:rsidR="003B32D8" w:rsidRPr="003B32D8" w:rsidRDefault="003B32D8" w:rsidP="003B32D8">
      <w:pPr>
        <w:pStyle w:val="Odstavecseseznamem"/>
        <w:numPr>
          <w:ilvl w:val="0"/>
          <w:numId w:val="17"/>
        </w:numPr>
        <w:spacing w:line="256" w:lineRule="auto"/>
        <w:jc w:val="both"/>
        <w:rPr>
          <w:rFonts w:ascii="Cambria" w:hAnsi="Cambria"/>
          <w:b/>
          <w:bCs/>
          <w:sz w:val="20"/>
          <w:szCs w:val="20"/>
          <w:lang w:val="en-US"/>
        </w:rPr>
      </w:pPr>
      <w:r w:rsidRPr="003B32D8">
        <w:rPr>
          <w:rFonts w:ascii="Cambria" w:hAnsi="Cambria"/>
          <w:b/>
          <w:bCs/>
          <w:sz w:val="20"/>
          <w:szCs w:val="20"/>
          <w:lang w:val="en-US"/>
        </w:rPr>
        <w:lastRenderedPageBreak/>
        <w:t>School accident</w:t>
      </w:r>
    </w:p>
    <w:p w14:paraId="486D1CFE" w14:textId="77777777" w:rsidR="003B32D8" w:rsidRPr="003B32D8" w:rsidRDefault="003B32D8" w:rsidP="003B32D8">
      <w:pPr>
        <w:pStyle w:val="Bezmezer"/>
        <w:numPr>
          <w:ilvl w:val="0"/>
          <w:numId w:val="2"/>
        </w:numPr>
        <w:ind w:left="360"/>
        <w:rPr>
          <w:rFonts w:ascii="Cambria" w:hAnsi="Cambria"/>
          <w:sz w:val="20"/>
          <w:szCs w:val="20"/>
          <w:lang w:val="en-US"/>
        </w:rPr>
      </w:pPr>
      <w:r w:rsidRPr="003B32D8">
        <w:rPr>
          <w:rFonts w:ascii="Cambria" w:hAnsi="Cambria"/>
          <w:sz w:val="20"/>
          <w:szCs w:val="20"/>
          <w:lang w:val="en-US"/>
        </w:rPr>
        <w:t>A student accident is an accident that happened to students at the faculty during theoretical and practical teaching or during activities directly related to teaching.</w:t>
      </w:r>
    </w:p>
    <w:p w14:paraId="1CFE1E82" w14:textId="77777777" w:rsidR="003B32D8" w:rsidRPr="003B32D8" w:rsidRDefault="003B32D8" w:rsidP="003B32D8">
      <w:pPr>
        <w:pStyle w:val="Bezmezer"/>
        <w:numPr>
          <w:ilvl w:val="0"/>
          <w:numId w:val="2"/>
        </w:numPr>
        <w:ind w:left="360"/>
        <w:rPr>
          <w:rFonts w:ascii="Cambria" w:hAnsi="Cambria"/>
          <w:sz w:val="20"/>
          <w:szCs w:val="20"/>
          <w:lang w:val="en-US"/>
        </w:rPr>
      </w:pPr>
      <w:r w:rsidRPr="003B32D8">
        <w:rPr>
          <w:rFonts w:ascii="Cambria" w:hAnsi="Cambria"/>
          <w:sz w:val="20"/>
          <w:szCs w:val="20"/>
          <w:lang w:val="en-US"/>
        </w:rPr>
        <w:t>Any accident occurring during teaching or teaching-related activities must be reported by the student to the relevant academic staff member, who will record the accident in the Student Accident Book.</w:t>
      </w:r>
    </w:p>
    <w:p w14:paraId="5BE519B9" w14:textId="77777777" w:rsidR="003B32D8" w:rsidRPr="003B32D8" w:rsidRDefault="003B32D8" w:rsidP="003B32D8">
      <w:pPr>
        <w:pStyle w:val="Bezmezer"/>
        <w:ind w:left="360"/>
        <w:rPr>
          <w:rFonts w:ascii="Cambria" w:hAnsi="Cambria"/>
          <w:sz w:val="20"/>
          <w:szCs w:val="20"/>
          <w:lang w:val="en-US"/>
        </w:rPr>
      </w:pPr>
    </w:p>
    <w:p w14:paraId="7F18A665" w14:textId="77777777" w:rsidR="003B32D8" w:rsidRPr="003B32D8" w:rsidRDefault="003B32D8" w:rsidP="003B32D8">
      <w:pPr>
        <w:pStyle w:val="Bezmezer"/>
        <w:jc w:val="center"/>
        <w:rPr>
          <w:rFonts w:ascii="Cambria" w:hAnsi="Cambria"/>
          <w:b/>
          <w:bCs/>
          <w:sz w:val="20"/>
          <w:szCs w:val="20"/>
          <w:lang w:val="en-US"/>
        </w:rPr>
      </w:pPr>
      <w:r w:rsidRPr="003B32D8">
        <w:rPr>
          <w:rFonts w:ascii="Cambria" w:hAnsi="Cambria"/>
          <w:b/>
          <w:bCs/>
          <w:sz w:val="20"/>
          <w:szCs w:val="20"/>
          <w:lang w:val="en-US"/>
        </w:rPr>
        <w:t>FIRE PROTECTION</w:t>
      </w:r>
    </w:p>
    <w:p w14:paraId="6FB468E0" w14:textId="77777777" w:rsidR="003B32D8" w:rsidRPr="003B32D8" w:rsidRDefault="003B32D8" w:rsidP="003B32D8">
      <w:pPr>
        <w:pStyle w:val="Bezmezer"/>
        <w:numPr>
          <w:ilvl w:val="0"/>
          <w:numId w:val="18"/>
        </w:numPr>
        <w:jc w:val="both"/>
        <w:rPr>
          <w:rFonts w:ascii="Cambria" w:hAnsi="Cambria"/>
          <w:b/>
          <w:bCs/>
          <w:sz w:val="20"/>
          <w:szCs w:val="20"/>
          <w:lang w:val="en-US"/>
        </w:rPr>
      </w:pPr>
      <w:r w:rsidRPr="003B32D8">
        <w:rPr>
          <w:rFonts w:ascii="Cambria" w:hAnsi="Cambria"/>
          <w:b/>
          <w:bCs/>
          <w:sz w:val="20"/>
          <w:szCs w:val="20"/>
          <w:lang w:val="en-US"/>
        </w:rPr>
        <w:t>Duties of students in ensuring fire protection</w:t>
      </w:r>
    </w:p>
    <w:p w14:paraId="772840B3" w14:textId="77777777" w:rsidR="003B32D8" w:rsidRPr="003B32D8" w:rsidRDefault="003B32D8" w:rsidP="003B32D8">
      <w:pPr>
        <w:pStyle w:val="Bezmezer"/>
        <w:jc w:val="both"/>
        <w:rPr>
          <w:rFonts w:ascii="Cambria" w:hAnsi="Cambria"/>
          <w:b/>
          <w:bCs/>
          <w:sz w:val="20"/>
          <w:szCs w:val="20"/>
          <w:lang w:val="en-US"/>
        </w:rPr>
      </w:pPr>
    </w:p>
    <w:p w14:paraId="5E46FF72" w14:textId="77777777" w:rsidR="003B32D8" w:rsidRPr="003B32D8" w:rsidRDefault="003B32D8" w:rsidP="003B32D8">
      <w:pPr>
        <w:pStyle w:val="Bezmezer"/>
        <w:numPr>
          <w:ilvl w:val="0"/>
          <w:numId w:val="2"/>
        </w:numPr>
        <w:ind w:left="360"/>
        <w:jc w:val="both"/>
        <w:rPr>
          <w:rFonts w:ascii="Cambria" w:hAnsi="Cambria"/>
          <w:sz w:val="20"/>
          <w:szCs w:val="20"/>
          <w:lang w:val="en-US"/>
        </w:rPr>
      </w:pPr>
      <w:r w:rsidRPr="003B32D8">
        <w:rPr>
          <w:rFonts w:ascii="Cambria" w:hAnsi="Cambria"/>
          <w:sz w:val="20"/>
          <w:szCs w:val="20"/>
          <w:lang w:val="en-US"/>
        </w:rPr>
        <w:t>Observe the established fire safety regulations and measures (no smoking and handling of open flames), do not block material means of fire protection (fire extinguishers, hydrants).</w:t>
      </w:r>
    </w:p>
    <w:p w14:paraId="64C2B252" w14:textId="77777777" w:rsidR="003B32D8" w:rsidRPr="003B32D8" w:rsidRDefault="003B32D8" w:rsidP="003B32D8">
      <w:pPr>
        <w:pStyle w:val="Bezmezer"/>
        <w:numPr>
          <w:ilvl w:val="0"/>
          <w:numId w:val="2"/>
        </w:numPr>
        <w:ind w:left="360"/>
        <w:jc w:val="both"/>
        <w:rPr>
          <w:rFonts w:ascii="Cambria" w:hAnsi="Cambria"/>
          <w:sz w:val="20"/>
          <w:szCs w:val="20"/>
          <w:lang w:val="en-US"/>
        </w:rPr>
      </w:pPr>
      <w:r w:rsidRPr="003B32D8">
        <w:rPr>
          <w:rFonts w:ascii="Cambria" w:hAnsi="Cambria"/>
          <w:sz w:val="20"/>
          <w:szCs w:val="20"/>
          <w:lang w:val="en-US"/>
        </w:rPr>
        <w:t xml:space="preserve">Act in such a way as not to cause a fire or otherwise endanger the life and health of persons, </w:t>
      </w:r>
      <w:proofErr w:type="gramStart"/>
      <w:r w:rsidRPr="003B32D8">
        <w:rPr>
          <w:rFonts w:ascii="Cambria" w:hAnsi="Cambria"/>
          <w:sz w:val="20"/>
          <w:szCs w:val="20"/>
          <w:lang w:val="en-US"/>
        </w:rPr>
        <w:t>animals</w:t>
      </w:r>
      <w:proofErr w:type="gramEnd"/>
      <w:r w:rsidRPr="003B32D8">
        <w:rPr>
          <w:rFonts w:ascii="Cambria" w:hAnsi="Cambria"/>
          <w:sz w:val="20"/>
          <w:szCs w:val="20"/>
          <w:lang w:val="en-US"/>
        </w:rPr>
        <w:t xml:space="preserve"> and property.</w:t>
      </w:r>
    </w:p>
    <w:p w14:paraId="1C3FE1F0" w14:textId="77777777" w:rsidR="003B32D8" w:rsidRPr="003B32D8" w:rsidRDefault="003B32D8" w:rsidP="003B32D8">
      <w:pPr>
        <w:pStyle w:val="Bezmezer"/>
        <w:numPr>
          <w:ilvl w:val="0"/>
          <w:numId w:val="2"/>
        </w:numPr>
        <w:ind w:left="360"/>
        <w:jc w:val="both"/>
        <w:rPr>
          <w:rFonts w:ascii="Cambria" w:hAnsi="Cambria"/>
          <w:sz w:val="20"/>
          <w:szCs w:val="20"/>
          <w:lang w:val="en-US"/>
        </w:rPr>
      </w:pPr>
      <w:r w:rsidRPr="003B32D8">
        <w:rPr>
          <w:rFonts w:ascii="Cambria" w:hAnsi="Cambria"/>
          <w:sz w:val="20"/>
          <w:szCs w:val="20"/>
          <w:lang w:val="en-US"/>
        </w:rPr>
        <w:t>Familiarize yourself with fire hazards in the workplace and do not enter areas that are not related to the performance of your study duties.</w:t>
      </w:r>
    </w:p>
    <w:p w14:paraId="59CB681D" w14:textId="77777777" w:rsidR="003B32D8" w:rsidRPr="003B32D8" w:rsidRDefault="003B32D8" w:rsidP="003B32D8">
      <w:pPr>
        <w:pStyle w:val="Bezmezer"/>
        <w:numPr>
          <w:ilvl w:val="0"/>
          <w:numId w:val="2"/>
        </w:numPr>
        <w:ind w:left="360"/>
        <w:jc w:val="both"/>
        <w:rPr>
          <w:rFonts w:ascii="Cambria" w:hAnsi="Cambria"/>
          <w:b/>
          <w:bCs/>
          <w:sz w:val="20"/>
          <w:szCs w:val="20"/>
          <w:lang w:val="en-US"/>
        </w:rPr>
      </w:pPr>
      <w:r w:rsidRPr="003B32D8">
        <w:rPr>
          <w:rFonts w:ascii="Cambria" w:hAnsi="Cambria"/>
          <w:sz w:val="20"/>
          <w:szCs w:val="20"/>
          <w:lang w:val="en-US"/>
        </w:rPr>
        <w:t>Familiarize yourself with fire protection documentation -</w:t>
      </w:r>
      <w:r w:rsidRPr="003B32D8">
        <w:rPr>
          <w:rFonts w:ascii="Cambria" w:hAnsi="Cambria"/>
          <w:b/>
          <w:bCs/>
          <w:sz w:val="20"/>
          <w:szCs w:val="20"/>
          <w:lang w:val="en-US"/>
        </w:rPr>
        <w:t xml:space="preserve"> fire regulations </w:t>
      </w:r>
      <w:r w:rsidRPr="003B32D8">
        <w:rPr>
          <w:rFonts w:ascii="Cambria" w:hAnsi="Cambria"/>
          <w:sz w:val="20"/>
          <w:szCs w:val="20"/>
          <w:lang w:val="en-US"/>
        </w:rPr>
        <w:t xml:space="preserve">at the workplace, </w:t>
      </w:r>
      <w:r w:rsidRPr="003B32D8">
        <w:rPr>
          <w:rFonts w:ascii="Cambria" w:hAnsi="Cambria"/>
          <w:b/>
          <w:bCs/>
          <w:sz w:val="20"/>
          <w:szCs w:val="20"/>
          <w:lang w:val="en-US"/>
        </w:rPr>
        <w:t>fire alarm directives and fire evacuation plans.</w:t>
      </w:r>
    </w:p>
    <w:p w14:paraId="6B65F5A7" w14:textId="77777777" w:rsidR="003B32D8" w:rsidRPr="003B32D8" w:rsidRDefault="003B32D8" w:rsidP="003B32D8">
      <w:pPr>
        <w:pStyle w:val="Bezmezer"/>
        <w:numPr>
          <w:ilvl w:val="0"/>
          <w:numId w:val="2"/>
        </w:numPr>
        <w:ind w:left="360"/>
        <w:jc w:val="both"/>
        <w:rPr>
          <w:rFonts w:ascii="Cambria" w:hAnsi="Cambria"/>
          <w:sz w:val="20"/>
          <w:szCs w:val="20"/>
          <w:lang w:val="en-US"/>
        </w:rPr>
      </w:pPr>
      <w:r w:rsidRPr="003B32D8">
        <w:rPr>
          <w:rFonts w:ascii="Cambria" w:hAnsi="Cambria"/>
          <w:sz w:val="20"/>
          <w:szCs w:val="20"/>
          <w:lang w:val="en-US"/>
        </w:rPr>
        <w:t>Become familiar with the location and use of physical fire protection equipment in the workplace.</w:t>
      </w:r>
    </w:p>
    <w:p w14:paraId="418DEEB2" w14:textId="77777777" w:rsidR="003B32D8" w:rsidRPr="003B32D8" w:rsidRDefault="003B32D8" w:rsidP="003B32D8">
      <w:pPr>
        <w:pStyle w:val="Bezmezer"/>
        <w:numPr>
          <w:ilvl w:val="0"/>
          <w:numId w:val="2"/>
        </w:numPr>
        <w:ind w:left="360"/>
        <w:jc w:val="both"/>
        <w:rPr>
          <w:rFonts w:ascii="Cambria" w:hAnsi="Cambria"/>
          <w:sz w:val="20"/>
          <w:szCs w:val="20"/>
          <w:lang w:val="en-US"/>
        </w:rPr>
      </w:pPr>
      <w:r w:rsidRPr="003B32D8">
        <w:rPr>
          <w:rFonts w:ascii="Cambria" w:hAnsi="Cambria"/>
          <w:sz w:val="20"/>
          <w:szCs w:val="20"/>
          <w:lang w:val="en-US"/>
        </w:rPr>
        <w:t xml:space="preserve">When dealing with fire, natural </w:t>
      </w:r>
      <w:proofErr w:type="gramStart"/>
      <w:r w:rsidRPr="003B32D8">
        <w:rPr>
          <w:rFonts w:ascii="Cambria" w:hAnsi="Cambria"/>
          <w:sz w:val="20"/>
          <w:szCs w:val="20"/>
          <w:lang w:val="en-US"/>
        </w:rPr>
        <w:t>disasters</w:t>
      </w:r>
      <w:proofErr w:type="gramEnd"/>
      <w:r w:rsidRPr="003B32D8">
        <w:rPr>
          <w:rFonts w:ascii="Cambria" w:hAnsi="Cambria"/>
          <w:sz w:val="20"/>
          <w:szCs w:val="20"/>
          <w:lang w:val="en-US"/>
        </w:rPr>
        <w:t xml:space="preserve"> and other emergencies, provide personal and material assistance - extinguish the fire or prevent its spread with available extinguishing agents.</w:t>
      </w:r>
    </w:p>
    <w:p w14:paraId="7D0AF335" w14:textId="77777777" w:rsidR="003B32D8" w:rsidRPr="003B32D8" w:rsidRDefault="003B32D8" w:rsidP="003B32D8">
      <w:pPr>
        <w:pStyle w:val="Bezmezer"/>
        <w:ind w:left="1080"/>
        <w:jc w:val="both"/>
        <w:rPr>
          <w:rFonts w:ascii="Cambria" w:hAnsi="Cambria"/>
          <w:sz w:val="20"/>
          <w:szCs w:val="20"/>
          <w:lang w:val="en-US"/>
        </w:rPr>
      </w:pPr>
    </w:p>
    <w:p w14:paraId="28214293" w14:textId="77777777" w:rsidR="003B32D8" w:rsidRPr="003B32D8" w:rsidRDefault="003B32D8" w:rsidP="003B32D8">
      <w:pPr>
        <w:pStyle w:val="Bezmezer"/>
        <w:numPr>
          <w:ilvl w:val="0"/>
          <w:numId w:val="18"/>
        </w:numPr>
        <w:jc w:val="both"/>
        <w:rPr>
          <w:rFonts w:ascii="Cambria" w:hAnsi="Cambria"/>
          <w:b/>
          <w:bCs/>
          <w:sz w:val="20"/>
          <w:szCs w:val="20"/>
          <w:lang w:val="en-US"/>
        </w:rPr>
      </w:pPr>
      <w:r w:rsidRPr="003B32D8">
        <w:rPr>
          <w:rFonts w:ascii="Cambria" w:hAnsi="Cambria"/>
          <w:b/>
          <w:bCs/>
          <w:sz w:val="20"/>
          <w:szCs w:val="20"/>
          <w:lang w:val="en-US"/>
        </w:rPr>
        <w:t>Possibilities of starting a fire</w:t>
      </w:r>
    </w:p>
    <w:p w14:paraId="1F03C0DE" w14:textId="77777777" w:rsidR="003B32D8" w:rsidRPr="003B32D8" w:rsidRDefault="003B32D8" w:rsidP="003B32D8">
      <w:pPr>
        <w:pStyle w:val="Bezmezer"/>
        <w:ind w:left="720"/>
        <w:jc w:val="both"/>
        <w:rPr>
          <w:rFonts w:ascii="Cambria" w:hAnsi="Cambria"/>
          <w:b/>
          <w:bCs/>
          <w:sz w:val="20"/>
          <w:szCs w:val="20"/>
          <w:lang w:val="en-US"/>
        </w:rPr>
      </w:pPr>
    </w:p>
    <w:p w14:paraId="6E0AD8B7" w14:textId="77777777" w:rsidR="003B32D8" w:rsidRPr="003B32D8" w:rsidRDefault="003B32D8" w:rsidP="003B32D8">
      <w:pPr>
        <w:pStyle w:val="Bezmezer"/>
        <w:numPr>
          <w:ilvl w:val="0"/>
          <w:numId w:val="2"/>
        </w:numPr>
        <w:ind w:left="360"/>
        <w:jc w:val="both"/>
        <w:rPr>
          <w:rFonts w:ascii="Cambria" w:hAnsi="Cambria"/>
          <w:sz w:val="20"/>
          <w:szCs w:val="20"/>
          <w:lang w:val="en-US"/>
        </w:rPr>
      </w:pPr>
      <w:r w:rsidRPr="003B32D8">
        <w:rPr>
          <w:rFonts w:ascii="Cambria" w:hAnsi="Cambria"/>
          <w:sz w:val="20"/>
          <w:szCs w:val="20"/>
          <w:lang w:val="en-US"/>
        </w:rPr>
        <w:t>Failure to comply with the ban on smoking and handling fire.</w:t>
      </w:r>
    </w:p>
    <w:p w14:paraId="3128DD0B" w14:textId="77777777" w:rsidR="003B32D8" w:rsidRPr="003B32D8" w:rsidRDefault="003B32D8" w:rsidP="003B32D8">
      <w:pPr>
        <w:pStyle w:val="Bezmezer"/>
        <w:numPr>
          <w:ilvl w:val="0"/>
          <w:numId w:val="2"/>
        </w:numPr>
        <w:ind w:left="360"/>
        <w:jc w:val="both"/>
        <w:rPr>
          <w:rFonts w:ascii="Cambria" w:hAnsi="Cambria"/>
          <w:sz w:val="20"/>
          <w:szCs w:val="20"/>
          <w:lang w:val="en-US"/>
        </w:rPr>
      </w:pPr>
      <w:r w:rsidRPr="003B32D8">
        <w:rPr>
          <w:rFonts w:ascii="Cambria" w:hAnsi="Cambria"/>
          <w:sz w:val="20"/>
          <w:szCs w:val="20"/>
          <w:lang w:val="en-US"/>
        </w:rPr>
        <w:t xml:space="preserve">The operation of </w:t>
      </w:r>
      <w:proofErr w:type="spellStart"/>
      <w:r w:rsidRPr="003B32D8">
        <w:rPr>
          <w:rFonts w:ascii="Cambria" w:hAnsi="Cambria"/>
          <w:sz w:val="20"/>
          <w:szCs w:val="20"/>
          <w:lang w:val="en-US"/>
        </w:rPr>
        <w:t>unauthorised</w:t>
      </w:r>
      <w:proofErr w:type="spellEnd"/>
      <w:r w:rsidRPr="003B32D8">
        <w:rPr>
          <w:rFonts w:ascii="Cambria" w:hAnsi="Cambria"/>
          <w:sz w:val="20"/>
          <w:szCs w:val="20"/>
          <w:lang w:val="en-US"/>
        </w:rPr>
        <w:t xml:space="preserve"> thermal appliances (cookers, etc.).</w:t>
      </w:r>
    </w:p>
    <w:p w14:paraId="07B4AC84" w14:textId="77777777" w:rsidR="003B32D8" w:rsidRPr="003B32D8" w:rsidRDefault="003B32D8" w:rsidP="003B32D8">
      <w:pPr>
        <w:pStyle w:val="Bezmezer"/>
        <w:numPr>
          <w:ilvl w:val="0"/>
          <w:numId w:val="2"/>
        </w:numPr>
        <w:ind w:left="360"/>
        <w:jc w:val="both"/>
        <w:rPr>
          <w:rFonts w:ascii="Cambria" w:hAnsi="Cambria"/>
          <w:sz w:val="20"/>
          <w:szCs w:val="20"/>
          <w:lang w:val="en-US"/>
        </w:rPr>
      </w:pPr>
      <w:r w:rsidRPr="003B32D8">
        <w:rPr>
          <w:rFonts w:ascii="Cambria" w:hAnsi="Cambria"/>
          <w:sz w:val="20"/>
          <w:szCs w:val="20"/>
          <w:lang w:val="en-US"/>
        </w:rPr>
        <w:t>The use of damaged electrical and gas appliances.</w:t>
      </w:r>
    </w:p>
    <w:p w14:paraId="394AFC4D" w14:textId="77777777" w:rsidR="003B32D8" w:rsidRPr="003B32D8" w:rsidRDefault="003B32D8" w:rsidP="003B32D8">
      <w:pPr>
        <w:pStyle w:val="Bezmezer"/>
        <w:numPr>
          <w:ilvl w:val="0"/>
          <w:numId w:val="2"/>
        </w:numPr>
        <w:ind w:left="360"/>
        <w:jc w:val="both"/>
        <w:rPr>
          <w:rFonts w:ascii="Cambria" w:hAnsi="Cambria"/>
          <w:sz w:val="20"/>
          <w:szCs w:val="20"/>
          <w:lang w:val="en-US"/>
        </w:rPr>
      </w:pPr>
      <w:r w:rsidRPr="003B32D8">
        <w:rPr>
          <w:rFonts w:ascii="Cambria" w:hAnsi="Cambria"/>
          <w:sz w:val="20"/>
          <w:szCs w:val="20"/>
          <w:lang w:val="en-US"/>
        </w:rPr>
        <w:t>Negligence in the operation of thermal appliances - appliances not switched off, failure to keep a safe distance from combustible objects.</w:t>
      </w:r>
    </w:p>
    <w:p w14:paraId="0CBDE03B" w14:textId="77777777" w:rsidR="003B32D8" w:rsidRPr="003B32D8" w:rsidRDefault="003B32D8" w:rsidP="003B32D8">
      <w:pPr>
        <w:pStyle w:val="Bezmezer"/>
        <w:numPr>
          <w:ilvl w:val="0"/>
          <w:numId w:val="2"/>
        </w:numPr>
        <w:ind w:left="360"/>
        <w:jc w:val="both"/>
        <w:rPr>
          <w:rFonts w:ascii="Cambria" w:hAnsi="Cambria"/>
          <w:sz w:val="20"/>
          <w:szCs w:val="20"/>
          <w:lang w:val="en-US"/>
        </w:rPr>
      </w:pPr>
      <w:r w:rsidRPr="003B32D8">
        <w:rPr>
          <w:rFonts w:ascii="Cambria" w:hAnsi="Cambria"/>
          <w:sz w:val="20"/>
          <w:szCs w:val="20"/>
          <w:lang w:val="en-US"/>
        </w:rPr>
        <w:t>Improper execution when repairing el. installation and gas distribution.</w:t>
      </w:r>
    </w:p>
    <w:p w14:paraId="6B4FEB22" w14:textId="77777777" w:rsidR="003B32D8" w:rsidRPr="003B32D8" w:rsidRDefault="003B32D8" w:rsidP="003B32D8">
      <w:pPr>
        <w:pStyle w:val="Bezmezer"/>
        <w:ind w:left="360"/>
        <w:jc w:val="both"/>
        <w:rPr>
          <w:rFonts w:ascii="Cambria" w:hAnsi="Cambria"/>
          <w:sz w:val="20"/>
          <w:szCs w:val="20"/>
          <w:lang w:val="en-US"/>
        </w:rPr>
      </w:pPr>
    </w:p>
    <w:p w14:paraId="73FC5DED" w14:textId="77777777" w:rsidR="003B32D8" w:rsidRPr="003B32D8" w:rsidRDefault="003B32D8" w:rsidP="003B32D8">
      <w:pPr>
        <w:pStyle w:val="Bezmezer"/>
        <w:numPr>
          <w:ilvl w:val="0"/>
          <w:numId w:val="18"/>
        </w:numPr>
        <w:rPr>
          <w:rFonts w:ascii="Cambria" w:hAnsi="Cambria"/>
          <w:b/>
          <w:bCs/>
          <w:sz w:val="20"/>
          <w:szCs w:val="20"/>
          <w:lang w:val="en-US"/>
        </w:rPr>
      </w:pPr>
      <w:r w:rsidRPr="003B32D8">
        <w:rPr>
          <w:rFonts w:ascii="Cambria" w:hAnsi="Cambria"/>
          <w:b/>
          <w:bCs/>
          <w:sz w:val="20"/>
          <w:szCs w:val="20"/>
          <w:lang w:val="en-US"/>
        </w:rPr>
        <w:t xml:space="preserve">Prohibited Activities: </w:t>
      </w:r>
    </w:p>
    <w:p w14:paraId="33AC4090" w14:textId="77777777" w:rsidR="003B32D8" w:rsidRPr="003B32D8" w:rsidRDefault="003B32D8" w:rsidP="003B32D8">
      <w:pPr>
        <w:pStyle w:val="Bezmezer"/>
        <w:rPr>
          <w:rFonts w:ascii="Cambria" w:hAnsi="Cambria"/>
          <w:b/>
          <w:bCs/>
          <w:sz w:val="20"/>
          <w:szCs w:val="20"/>
          <w:lang w:val="en-US"/>
        </w:rPr>
      </w:pPr>
    </w:p>
    <w:p w14:paraId="7235AAB4" w14:textId="77777777" w:rsidR="003B32D8" w:rsidRPr="003B32D8" w:rsidRDefault="003B32D8" w:rsidP="003B32D8">
      <w:pPr>
        <w:pStyle w:val="Bezmezer"/>
        <w:numPr>
          <w:ilvl w:val="0"/>
          <w:numId w:val="11"/>
        </w:numPr>
        <w:tabs>
          <w:tab w:val="clear" w:pos="720"/>
          <w:tab w:val="num" w:pos="360"/>
        </w:tabs>
        <w:ind w:left="360"/>
        <w:jc w:val="both"/>
        <w:rPr>
          <w:rFonts w:ascii="Cambria" w:hAnsi="Cambria"/>
          <w:sz w:val="20"/>
          <w:szCs w:val="20"/>
          <w:lang w:val="en-US"/>
        </w:rPr>
      </w:pPr>
      <w:r w:rsidRPr="003B32D8">
        <w:rPr>
          <w:rFonts w:ascii="Cambria" w:hAnsi="Cambria"/>
          <w:sz w:val="20"/>
          <w:szCs w:val="20"/>
          <w:lang w:val="en-US"/>
        </w:rPr>
        <w:t>It is forbidden to deliberately call the fire brigade without reason.</w:t>
      </w:r>
    </w:p>
    <w:p w14:paraId="0FE2A5CB" w14:textId="77777777" w:rsidR="003B32D8" w:rsidRPr="003B32D8" w:rsidRDefault="003B32D8" w:rsidP="003B32D8">
      <w:pPr>
        <w:pStyle w:val="Bezmezer"/>
        <w:numPr>
          <w:ilvl w:val="0"/>
          <w:numId w:val="11"/>
        </w:numPr>
        <w:tabs>
          <w:tab w:val="clear" w:pos="720"/>
          <w:tab w:val="num" w:pos="360"/>
        </w:tabs>
        <w:ind w:left="360"/>
        <w:jc w:val="both"/>
        <w:rPr>
          <w:rFonts w:ascii="Cambria" w:hAnsi="Cambria"/>
          <w:sz w:val="20"/>
          <w:szCs w:val="20"/>
          <w:lang w:val="en-US"/>
        </w:rPr>
      </w:pPr>
      <w:r w:rsidRPr="003B32D8">
        <w:rPr>
          <w:rFonts w:ascii="Cambria" w:hAnsi="Cambria"/>
          <w:sz w:val="20"/>
          <w:szCs w:val="20"/>
          <w:lang w:val="en-US"/>
        </w:rPr>
        <w:t>It is forbidden to misuse the emergency line.</w:t>
      </w:r>
    </w:p>
    <w:p w14:paraId="04FF0D87" w14:textId="77777777" w:rsidR="003B32D8" w:rsidRPr="003B32D8" w:rsidRDefault="003B32D8" w:rsidP="003B32D8">
      <w:pPr>
        <w:pStyle w:val="Bezmezer"/>
        <w:numPr>
          <w:ilvl w:val="0"/>
          <w:numId w:val="11"/>
        </w:numPr>
        <w:tabs>
          <w:tab w:val="clear" w:pos="720"/>
          <w:tab w:val="num" w:pos="360"/>
        </w:tabs>
        <w:ind w:left="360"/>
        <w:jc w:val="both"/>
        <w:rPr>
          <w:rFonts w:ascii="Cambria" w:hAnsi="Cambria"/>
          <w:sz w:val="20"/>
          <w:szCs w:val="20"/>
          <w:lang w:val="en-US"/>
        </w:rPr>
      </w:pPr>
      <w:r w:rsidRPr="003B32D8">
        <w:rPr>
          <w:rFonts w:ascii="Cambria" w:hAnsi="Cambria"/>
          <w:sz w:val="20"/>
          <w:szCs w:val="20"/>
          <w:lang w:val="en-US"/>
        </w:rPr>
        <w:t xml:space="preserve">It is forbidden to carry out work that may lead to accidents, </w:t>
      </w:r>
      <w:proofErr w:type="gramStart"/>
      <w:r w:rsidRPr="003B32D8">
        <w:rPr>
          <w:rFonts w:ascii="Cambria" w:hAnsi="Cambria"/>
          <w:sz w:val="20"/>
          <w:szCs w:val="20"/>
          <w:lang w:val="en-US"/>
        </w:rPr>
        <w:t>fires</w:t>
      </w:r>
      <w:proofErr w:type="gramEnd"/>
      <w:r w:rsidRPr="003B32D8">
        <w:rPr>
          <w:rFonts w:ascii="Cambria" w:hAnsi="Cambria"/>
          <w:sz w:val="20"/>
          <w:szCs w:val="20"/>
          <w:lang w:val="en-US"/>
        </w:rPr>
        <w:t xml:space="preserve"> or emergency conditions.</w:t>
      </w:r>
    </w:p>
    <w:p w14:paraId="47B6B109" w14:textId="77777777" w:rsidR="003B32D8" w:rsidRPr="003B32D8" w:rsidRDefault="003B32D8" w:rsidP="003B32D8">
      <w:pPr>
        <w:pStyle w:val="Bezmezer"/>
        <w:numPr>
          <w:ilvl w:val="0"/>
          <w:numId w:val="11"/>
        </w:numPr>
        <w:tabs>
          <w:tab w:val="clear" w:pos="720"/>
          <w:tab w:val="num" w:pos="360"/>
        </w:tabs>
        <w:ind w:left="360"/>
        <w:jc w:val="both"/>
        <w:rPr>
          <w:rFonts w:ascii="Cambria" w:hAnsi="Cambria"/>
          <w:sz w:val="20"/>
          <w:szCs w:val="20"/>
          <w:lang w:val="en-US"/>
        </w:rPr>
      </w:pPr>
      <w:r w:rsidRPr="003B32D8">
        <w:rPr>
          <w:rFonts w:ascii="Cambria" w:hAnsi="Cambria"/>
          <w:sz w:val="20"/>
          <w:szCs w:val="20"/>
          <w:lang w:val="en-US"/>
        </w:rPr>
        <w:t xml:space="preserve">It is forbidden to damage, misuse or otherwise prevent the use of fire extinguishers, hydrants and fire safety equipment, main </w:t>
      </w:r>
      <w:proofErr w:type="gramStart"/>
      <w:r w:rsidRPr="003B32D8">
        <w:rPr>
          <w:rFonts w:ascii="Cambria" w:hAnsi="Cambria"/>
          <w:sz w:val="20"/>
          <w:szCs w:val="20"/>
          <w:lang w:val="en-US"/>
        </w:rPr>
        <w:t>shut-offs</w:t>
      </w:r>
      <w:proofErr w:type="gramEnd"/>
      <w:r w:rsidRPr="003B32D8">
        <w:rPr>
          <w:rFonts w:ascii="Cambria" w:hAnsi="Cambria"/>
          <w:sz w:val="20"/>
          <w:szCs w:val="20"/>
          <w:lang w:val="en-US"/>
        </w:rPr>
        <w:t xml:space="preserve"> and switches (electricity, water, gas), e.g. by storing materials in front of these devices, blocking furniture, etc.</w:t>
      </w:r>
    </w:p>
    <w:p w14:paraId="46B27A90" w14:textId="77777777" w:rsidR="003B32D8" w:rsidRPr="003B32D8" w:rsidRDefault="003B32D8" w:rsidP="003B32D8">
      <w:pPr>
        <w:pStyle w:val="Bezmezer"/>
        <w:ind w:left="360"/>
        <w:jc w:val="both"/>
        <w:rPr>
          <w:rFonts w:ascii="Cambria" w:hAnsi="Cambria"/>
          <w:sz w:val="20"/>
          <w:szCs w:val="20"/>
          <w:lang w:val="en-US"/>
        </w:rPr>
      </w:pPr>
    </w:p>
    <w:p w14:paraId="4814CD6A" w14:textId="77777777" w:rsidR="003B32D8" w:rsidRPr="003B32D8" w:rsidRDefault="003B32D8" w:rsidP="003B32D8">
      <w:pPr>
        <w:spacing w:after="0" w:line="240" w:lineRule="auto"/>
        <w:jc w:val="both"/>
        <w:rPr>
          <w:rFonts w:ascii="Cambria" w:eastAsia="Times New Roman" w:hAnsi="Cambria" w:cstheme="minorHAnsi"/>
          <w:b/>
          <w:bCs/>
          <w:i/>
          <w:sz w:val="20"/>
          <w:szCs w:val="20"/>
          <w:lang w:val="en-US" w:eastAsia="de-DE"/>
        </w:rPr>
      </w:pPr>
      <w:r w:rsidRPr="003B32D8">
        <w:rPr>
          <w:rFonts w:ascii="Cambria" w:eastAsia="Times New Roman" w:hAnsi="Cambria" w:cstheme="minorHAnsi"/>
          <w:b/>
          <w:bCs/>
          <w:i/>
          <w:sz w:val="20"/>
          <w:szCs w:val="20"/>
          <w:lang w:val="en-US" w:eastAsia="de-DE"/>
        </w:rPr>
        <w:t xml:space="preserve">ATTENTION! In case of </w:t>
      </w:r>
      <w:proofErr w:type="gramStart"/>
      <w:r w:rsidRPr="003B32D8">
        <w:rPr>
          <w:rFonts w:ascii="Cambria" w:eastAsia="Times New Roman" w:hAnsi="Cambria" w:cstheme="minorHAnsi"/>
          <w:b/>
          <w:bCs/>
          <w:i/>
          <w:sz w:val="20"/>
          <w:szCs w:val="20"/>
          <w:lang w:val="en-US" w:eastAsia="de-DE"/>
        </w:rPr>
        <w:t>evacuation</w:t>
      </w:r>
      <w:proofErr w:type="gramEnd"/>
      <w:r w:rsidRPr="003B32D8">
        <w:rPr>
          <w:rFonts w:ascii="Cambria" w:eastAsia="Times New Roman" w:hAnsi="Cambria" w:cstheme="minorHAnsi"/>
          <w:b/>
          <w:bCs/>
          <w:i/>
          <w:sz w:val="20"/>
          <w:szCs w:val="20"/>
          <w:lang w:val="en-US" w:eastAsia="de-DE"/>
        </w:rPr>
        <w:t xml:space="preserve"> it is forbidden to use lifts due to the possible interruption of the electricity supply and smoke in the lift shaft!!!</w:t>
      </w:r>
    </w:p>
    <w:p w14:paraId="611932F3" w14:textId="77777777" w:rsidR="003B32D8" w:rsidRPr="003B32D8" w:rsidRDefault="003B32D8" w:rsidP="003B32D8">
      <w:pPr>
        <w:pStyle w:val="Bezmezer"/>
        <w:jc w:val="both"/>
        <w:rPr>
          <w:rFonts w:ascii="Cambria" w:hAnsi="Cambria"/>
          <w:sz w:val="20"/>
          <w:szCs w:val="20"/>
          <w:lang w:val="en-US"/>
        </w:rPr>
      </w:pPr>
    </w:p>
    <w:p w14:paraId="1EC46D25" w14:textId="77777777" w:rsidR="003B32D8" w:rsidRPr="003B32D8" w:rsidRDefault="003B32D8" w:rsidP="003B32D8">
      <w:pPr>
        <w:pStyle w:val="Bezmezer"/>
        <w:numPr>
          <w:ilvl w:val="0"/>
          <w:numId w:val="18"/>
        </w:numPr>
        <w:jc w:val="both"/>
        <w:rPr>
          <w:rFonts w:ascii="Cambria" w:hAnsi="Cambria"/>
          <w:b/>
          <w:bCs/>
          <w:sz w:val="20"/>
          <w:szCs w:val="20"/>
          <w:lang w:val="en-US"/>
        </w:rPr>
      </w:pPr>
      <w:r w:rsidRPr="003B32D8">
        <w:rPr>
          <w:rFonts w:ascii="Cambria" w:hAnsi="Cambria"/>
          <w:b/>
          <w:bCs/>
          <w:sz w:val="20"/>
          <w:szCs w:val="20"/>
          <w:lang w:val="en-US"/>
        </w:rPr>
        <w:t>Use of a portable fire extinguisher:</w:t>
      </w:r>
    </w:p>
    <w:p w14:paraId="709BE840" w14:textId="77777777" w:rsidR="003B32D8" w:rsidRPr="003B32D8" w:rsidRDefault="003B32D8" w:rsidP="003B32D8">
      <w:pPr>
        <w:pStyle w:val="Bezmezer"/>
        <w:ind w:left="720"/>
        <w:jc w:val="both"/>
        <w:rPr>
          <w:rFonts w:ascii="Cambria" w:hAnsi="Cambria"/>
          <w:b/>
          <w:bCs/>
          <w:sz w:val="20"/>
          <w:szCs w:val="20"/>
          <w:lang w:val="en-US"/>
        </w:rPr>
      </w:pPr>
    </w:p>
    <w:p w14:paraId="2829C7DA" w14:textId="77777777" w:rsidR="003B32D8" w:rsidRPr="003B32D8" w:rsidRDefault="003B32D8" w:rsidP="003B32D8">
      <w:pPr>
        <w:pStyle w:val="Bezmezer"/>
        <w:numPr>
          <w:ilvl w:val="0"/>
          <w:numId w:val="3"/>
        </w:numPr>
        <w:jc w:val="both"/>
        <w:rPr>
          <w:rFonts w:ascii="Cambria" w:hAnsi="Cambria"/>
          <w:sz w:val="20"/>
          <w:szCs w:val="20"/>
          <w:lang w:val="en-US"/>
        </w:rPr>
      </w:pPr>
      <w:r w:rsidRPr="003B32D8">
        <w:rPr>
          <w:rFonts w:ascii="Cambria" w:hAnsi="Cambria"/>
          <w:sz w:val="20"/>
          <w:szCs w:val="20"/>
          <w:lang w:val="en-US"/>
        </w:rPr>
        <w:t xml:space="preserve">Use when extinguishing flames at </w:t>
      </w:r>
      <w:proofErr w:type="gramStart"/>
      <w:r w:rsidRPr="003B32D8">
        <w:rPr>
          <w:rFonts w:ascii="Cambria" w:hAnsi="Cambria"/>
          <w:sz w:val="20"/>
          <w:szCs w:val="20"/>
          <w:lang w:val="en-US"/>
        </w:rPr>
        <w:t>a distance of up</w:t>
      </w:r>
      <w:proofErr w:type="gramEnd"/>
      <w:r w:rsidRPr="003B32D8">
        <w:rPr>
          <w:rFonts w:ascii="Cambria" w:hAnsi="Cambria"/>
          <w:sz w:val="20"/>
          <w:szCs w:val="20"/>
          <w:lang w:val="en-US"/>
        </w:rPr>
        <w:t xml:space="preserve"> to 1.5 - 2 m.</w:t>
      </w:r>
    </w:p>
    <w:p w14:paraId="65E4BF8C" w14:textId="77777777" w:rsidR="003B32D8" w:rsidRPr="003B32D8" w:rsidRDefault="003B32D8" w:rsidP="003B32D8">
      <w:pPr>
        <w:pStyle w:val="Bezmezer"/>
        <w:numPr>
          <w:ilvl w:val="0"/>
          <w:numId w:val="3"/>
        </w:numPr>
        <w:jc w:val="both"/>
        <w:rPr>
          <w:rFonts w:ascii="Cambria" w:hAnsi="Cambria"/>
          <w:sz w:val="20"/>
          <w:szCs w:val="20"/>
          <w:lang w:val="en-US"/>
        </w:rPr>
      </w:pPr>
      <w:r w:rsidRPr="003B32D8">
        <w:rPr>
          <w:rFonts w:ascii="Cambria" w:hAnsi="Cambria"/>
          <w:sz w:val="20"/>
          <w:szCs w:val="20"/>
          <w:lang w:val="en-US"/>
        </w:rPr>
        <w:t>Pull the locking catch out of the handle.</w:t>
      </w:r>
    </w:p>
    <w:p w14:paraId="13955765" w14:textId="77777777" w:rsidR="003B32D8" w:rsidRPr="003B32D8" w:rsidRDefault="003B32D8" w:rsidP="003B32D8">
      <w:pPr>
        <w:pStyle w:val="Bezmezer"/>
        <w:numPr>
          <w:ilvl w:val="0"/>
          <w:numId w:val="3"/>
        </w:numPr>
        <w:jc w:val="both"/>
        <w:rPr>
          <w:rFonts w:ascii="Cambria" w:hAnsi="Cambria"/>
          <w:sz w:val="20"/>
          <w:szCs w:val="20"/>
          <w:lang w:val="en-US"/>
        </w:rPr>
      </w:pPr>
      <w:r w:rsidRPr="003B32D8">
        <w:rPr>
          <w:rFonts w:ascii="Cambria" w:hAnsi="Cambria"/>
          <w:sz w:val="20"/>
          <w:szCs w:val="20"/>
          <w:lang w:val="en-US"/>
        </w:rPr>
        <w:t>Point the nozzle at the fire.</w:t>
      </w:r>
    </w:p>
    <w:p w14:paraId="634688FE" w14:textId="77777777" w:rsidR="003B32D8" w:rsidRPr="003B32D8" w:rsidRDefault="003B32D8" w:rsidP="003B32D8">
      <w:pPr>
        <w:pStyle w:val="Bezmezer"/>
        <w:numPr>
          <w:ilvl w:val="0"/>
          <w:numId w:val="3"/>
        </w:numPr>
        <w:jc w:val="both"/>
        <w:rPr>
          <w:rFonts w:ascii="Cambria" w:hAnsi="Cambria"/>
          <w:sz w:val="20"/>
          <w:szCs w:val="20"/>
          <w:lang w:val="en-US"/>
        </w:rPr>
      </w:pPr>
      <w:r w:rsidRPr="003B32D8">
        <w:rPr>
          <w:rFonts w:ascii="Cambria" w:hAnsi="Cambria"/>
          <w:sz w:val="20"/>
          <w:szCs w:val="20"/>
          <w:lang w:val="en-US"/>
        </w:rPr>
        <w:t>Press the extinguisher handle (turn the control wheel on old HP CO2 types).</w:t>
      </w:r>
    </w:p>
    <w:p w14:paraId="2402672B" w14:textId="77777777" w:rsidR="003B32D8" w:rsidRPr="003B32D8" w:rsidRDefault="003B32D8" w:rsidP="003B32D8">
      <w:pPr>
        <w:pStyle w:val="Bezmezer"/>
        <w:numPr>
          <w:ilvl w:val="0"/>
          <w:numId w:val="3"/>
        </w:numPr>
        <w:jc w:val="both"/>
        <w:rPr>
          <w:rFonts w:ascii="Cambria" w:hAnsi="Cambria"/>
          <w:sz w:val="20"/>
          <w:szCs w:val="20"/>
          <w:lang w:val="en-US"/>
        </w:rPr>
      </w:pPr>
      <w:r w:rsidRPr="003B32D8">
        <w:rPr>
          <w:rFonts w:ascii="Cambria" w:hAnsi="Cambria"/>
          <w:sz w:val="20"/>
          <w:szCs w:val="20"/>
          <w:lang w:val="en-US"/>
        </w:rPr>
        <w:t xml:space="preserve">Direct the jet of extinguishing agent to the lower part of the flame and gradually from the front or from the side towards the </w:t>
      </w:r>
      <w:proofErr w:type="spellStart"/>
      <w:r w:rsidRPr="003B32D8">
        <w:rPr>
          <w:rFonts w:ascii="Cambria" w:hAnsi="Cambria"/>
          <w:sz w:val="20"/>
          <w:szCs w:val="20"/>
          <w:lang w:val="en-US"/>
        </w:rPr>
        <w:t>centre</w:t>
      </w:r>
      <w:proofErr w:type="spellEnd"/>
      <w:r w:rsidRPr="003B32D8">
        <w:rPr>
          <w:rFonts w:ascii="Cambria" w:hAnsi="Cambria"/>
          <w:sz w:val="20"/>
          <w:szCs w:val="20"/>
          <w:lang w:val="en-US"/>
        </w:rPr>
        <w:t xml:space="preserve"> to extinguish the flame.</w:t>
      </w:r>
    </w:p>
    <w:p w14:paraId="0B3CAFDF" w14:textId="77777777" w:rsidR="003B32D8" w:rsidRPr="003B32D8" w:rsidRDefault="003B32D8" w:rsidP="003B32D8">
      <w:pPr>
        <w:rPr>
          <w:rFonts w:ascii="Cambria" w:hAnsi="Cambria"/>
          <w:sz w:val="20"/>
          <w:szCs w:val="20"/>
          <w:lang w:val="en-US"/>
        </w:rPr>
      </w:pPr>
      <w:r w:rsidRPr="003B32D8">
        <w:rPr>
          <w:rFonts w:ascii="Cambria" w:hAnsi="Cambria"/>
          <w:sz w:val="20"/>
          <w:szCs w:val="20"/>
          <w:lang w:val="en-US"/>
        </w:rPr>
        <w:br w:type="page"/>
      </w:r>
    </w:p>
    <w:p w14:paraId="3233A9EC" w14:textId="77777777" w:rsidR="003B32D8" w:rsidRPr="003B32D8" w:rsidRDefault="003B32D8" w:rsidP="003B32D8">
      <w:pPr>
        <w:keepNext/>
        <w:spacing w:before="240" w:after="60" w:line="240" w:lineRule="auto"/>
        <w:outlineLvl w:val="2"/>
        <w:rPr>
          <w:rFonts w:ascii="Cambria" w:eastAsia="Times New Roman" w:hAnsi="Cambria" w:cstheme="minorHAnsi"/>
          <w:b/>
          <w:bCs/>
          <w:sz w:val="20"/>
          <w:szCs w:val="20"/>
          <w:lang w:val="en-US" w:eastAsia="cs-CZ"/>
        </w:rPr>
      </w:pPr>
      <w:r w:rsidRPr="003B32D8">
        <w:rPr>
          <w:rFonts w:ascii="Cambria" w:eastAsia="Times New Roman" w:hAnsi="Cambria" w:cstheme="minorHAnsi"/>
          <w:b/>
          <w:bCs/>
          <w:sz w:val="20"/>
          <w:szCs w:val="20"/>
          <w:lang w:val="en-US" w:eastAsia="cs-CZ"/>
        </w:rPr>
        <w:lastRenderedPageBreak/>
        <w:t xml:space="preserve">Selection of the type of portable fire extinguisher: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4"/>
        <w:gridCol w:w="3026"/>
        <w:gridCol w:w="3012"/>
      </w:tblGrid>
      <w:tr w:rsidR="003B32D8" w:rsidRPr="003B32D8" w14:paraId="719C9F7B" w14:textId="77777777" w:rsidTr="000C69B9">
        <w:trPr>
          <w:jc w:val="center"/>
        </w:trPr>
        <w:tc>
          <w:tcPr>
            <w:tcW w:w="3485" w:type="dxa"/>
            <w:vMerge w:val="restart"/>
            <w:tcBorders>
              <w:top w:val="single" w:sz="4" w:space="0" w:color="auto"/>
              <w:left w:val="single" w:sz="4" w:space="0" w:color="auto"/>
              <w:bottom w:val="single" w:sz="4" w:space="0" w:color="auto"/>
              <w:right w:val="single" w:sz="4" w:space="0" w:color="auto"/>
            </w:tcBorders>
            <w:vAlign w:val="center"/>
            <w:hideMark/>
          </w:tcPr>
          <w:p w14:paraId="030A8726" w14:textId="77777777" w:rsidR="003B32D8" w:rsidRPr="003B32D8" w:rsidRDefault="003B32D8" w:rsidP="000C69B9">
            <w:pPr>
              <w:spacing w:after="0" w:line="240" w:lineRule="auto"/>
              <w:rPr>
                <w:rFonts w:ascii="Cambria" w:eastAsia="Times New Roman" w:hAnsi="Cambria" w:cstheme="minorHAnsi"/>
                <w:b/>
                <w:bCs/>
                <w:sz w:val="20"/>
                <w:szCs w:val="20"/>
                <w:u w:val="single"/>
                <w:lang w:val="en-US" w:eastAsia="de-DE"/>
              </w:rPr>
            </w:pPr>
            <w:r w:rsidRPr="003B32D8">
              <w:rPr>
                <w:rFonts w:ascii="Cambria" w:hAnsi="Cambria"/>
                <w:noProof/>
                <w:sz w:val="20"/>
                <w:szCs w:val="20"/>
                <w:lang w:val="en-US" w:eastAsia="cs-CZ"/>
              </w:rPr>
              <w:drawing>
                <wp:anchor distT="0" distB="0" distL="114300" distR="114300" simplePos="0" relativeHeight="251659264" behindDoc="0" locked="0" layoutInCell="1" allowOverlap="1" wp14:anchorId="7D5C1BAB" wp14:editId="519E60F0">
                  <wp:simplePos x="0" y="0"/>
                  <wp:positionH relativeFrom="margin">
                    <wp:posOffset>1123315</wp:posOffset>
                  </wp:positionH>
                  <wp:positionV relativeFrom="page">
                    <wp:posOffset>168910</wp:posOffset>
                  </wp:positionV>
                  <wp:extent cx="628650" cy="708025"/>
                  <wp:effectExtent l="0" t="0" r="0" b="0"/>
                  <wp:wrapNone/>
                  <wp:docPr id="4" name="Picture 4" descr="Obsah obrázku hasicí přístroj, objekt&#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Obsah obrázku hasicí přístroj, objekt&#10;&#10;Popis byl vytvořen automaticky"/>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708025"/>
                          </a:xfrm>
                          <a:prstGeom prst="rect">
                            <a:avLst/>
                          </a:prstGeom>
                          <a:noFill/>
                        </pic:spPr>
                      </pic:pic>
                    </a:graphicData>
                  </a:graphic>
                  <wp14:sizeRelH relativeFrom="page">
                    <wp14:pctWidth>0</wp14:pctWidth>
                  </wp14:sizeRelH>
                  <wp14:sizeRelV relativeFrom="page">
                    <wp14:pctHeight>0</wp14:pctHeight>
                  </wp14:sizeRelV>
                </wp:anchor>
              </w:drawing>
            </w:r>
            <w:r w:rsidRPr="003B32D8">
              <w:rPr>
                <w:rFonts w:ascii="Cambria" w:eastAsia="Times New Roman" w:hAnsi="Cambria" w:cstheme="minorHAnsi"/>
                <w:b/>
                <w:bCs/>
                <w:sz w:val="20"/>
                <w:szCs w:val="20"/>
                <w:u w:val="single"/>
                <w:lang w:val="en-US" w:eastAsia="de-DE"/>
              </w:rPr>
              <w:t>Water extinguisher</w:t>
            </w:r>
          </w:p>
        </w:tc>
        <w:tc>
          <w:tcPr>
            <w:tcW w:w="3485" w:type="dxa"/>
            <w:tcBorders>
              <w:top w:val="single" w:sz="4" w:space="0" w:color="auto"/>
              <w:left w:val="single" w:sz="4" w:space="0" w:color="auto"/>
              <w:bottom w:val="single" w:sz="4" w:space="0" w:color="auto"/>
              <w:right w:val="single" w:sz="4" w:space="0" w:color="auto"/>
            </w:tcBorders>
            <w:hideMark/>
          </w:tcPr>
          <w:p w14:paraId="45EF6A10" w14:textId="77777777" w:rsidR="003B32D8" w:rsidRPr="003B32D8" w:rsidRDefault="003B32D8" w:rsidP="000C69B9">
            <w:pPr>
              <w:spacing w:after="0" w:line="240" w:lineRule="auto"/>
              <w:jc w:val="center"/>
              <w:rPr>
                <w:rFonts w:ascii="Cambria" w:eastAsia="Times New Roman" w:hAnsi="Cambria" w:cstheme="minorHAnsi"/>
                <w:b/>
                <w:bCs/>
                <w:sz w:val="20"/>
                <w:szCs w:val="20"/>
                <w:lang w:val="en-US" w:eastAsia="de-DE"/>
              </w:rPr>
            </w:pPr>
            <w:r w:rsidRPr="003B32D8">
              <w:rPr>
                <w:rFonts w:ascii="Cambria" w:eastAsia="Times New Roman" w:hAnsi="Cambria" w:cstheme="minorHAnsi"/>
                <w:b/>
                <w:bCs/>
                <w:sz w:val="20"/>
                <w:szCs w:val="20"/>
                <w:lang w:val="en-US" w:eastAsia="de-DE"/>
              </w:rPr>
              <w:t>Suitable for:</w:t>
            </w:r>
          </w:p>
        </w:tc>
        <w:tc>
          <w:tcPr>
            <w:tcW w:w="3486" w:type="dxa"/>
            <w:tcBorders>
              <w:top w:val="single" w:sz="4" w:space="0" w:color="auto"/>
              <w:left w:val="single" w:sz="4" w:space="0" w:color="auto"/>
              <w:bottom w:val="single" w:sz="4" w:space="0" w:color="auto"/>
              <w:right w:val="single" w:sz="4" w:space="0" w:color="auto"/>
            </w:tcBorders>
            <w:hideMark/>
          </w:tcPr>
          <w:p w14:paraId="0CC4B691" w14:textId="77777777" w:rsidR="003B32D8" w:rsidRPr="003B32D8" w:rsidRDefault="003B32D8" w:rsidP="000C69B9">
            <w:pPr>
              <w:spacing w:after="0" w:line="240" w:lineRule="auto"/>
              <w:jc w:val="center"/>
              <w:rPr>
                <w:rFonts w:ascii="Cambria" w:eastAsia="Times New Roman" w:hAnsi="Cambria" w:cstheme="minorHAnsi"/>
                <w:b/>
                <w:bCs/>
                <w:sz w:val="20"/>
                <w:szCs w:val="20"/>
                <w:u w:val="single"/>
                <w:lang w:val="en-US" w:eastAsia="de-DE"/>
              </w:rPr>
            </w:pPr>
            <w:r w:rsidRPr="003B32D8">
              <w:rPr>
                <w:rFonts w:ascii="Cambria" w:eastAsia="Times New Roman" w:hAnsi="Cambria" w:cstheme="minorHAnsi"/>
                <w:b/>
                <w:bCs/>
                <w:color w:val="FF0000"/>
                <w:sz w:val="20"/>
                <w:szCs w:val="20"/>
                <w:u w:val="single"/>
                <w:lang w:val="en-US" w:eastAsia="de-DE"/>
              </w:rPr>
              <w:t>Do not use on:</w:t>
            </w:r>
          </w:p>
        </w:tc>
      </w:tr>
      <w:tr w:rsidR="003B32D8" w:rsidRPr="003B32D8" w14:paraId="22C7C6F9" w14:textId="77777777" w:rsidTr="000C69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F247A" w14:textId="77777777" w:rsidR="003B32D8" w:rsidRPr="003B32D8" w:rsidRDefault="003B32D8" w:rsidP="000C69B9">
            <w:pPr>
              <w:spacing w:after="0"/>
              <w:rPr>
                <w:rFonts w:ascii="Cambria" w:eastAsia="Times New Roman" w:hAnsi="Cambria" w:cstheme="minorHAnsi"/>
                <w:b/>
                <w:bCs/>
                <w:sz w:val="20"/>
                <w:szCs w:val="20"/>
                <w:u w:val="single"/>
                <w:lang w:val="en-US" w:eastAsia="de-DE"/>
              </w:rPr>
            </w:pPr>
          </w:p>
        </w:tc>
        <w:tc>
          <w:tcPr>
            <w:tcW w:w="3485" w:type="dxa"/>
            <w:tcBorders>
              <w:top w:val="single" w:sz="4" w:space="0" w:color="auto"/>
              <w:left w:val="single" w:sz="4" w:space="0" w:color="auto"/>
              <w:bottom w:val="single" w:sz="4" w:space="0" w:color="auto"/>
              <w:right w:val="single" w:sz="4" w:space="0" w:color="auto"/>
            </w:tcBorders>
            <w:hideMark/>
          </w:tcPr>
          <w:p w14:paraId="14471A4A" w14:textId="77777777" w:rsidR="003B32D8" w:rsidRPr="003B32D8" w:rsidRDefault="003B32D8" w:rsidP="000C69B9">
            <w:pPr>
              <w:spacing w:after="0" w:line="240" w:lineRule="auto"/>
              <w:jc w:val="both"/>
              <w:rPr>
                <w:rFonts w:ascii="Cambria" w:eastAsia="Times New Roman" w:hAnsi="Cambria" w:cstheme="minorHAnsi"/>
                <w:b/>
                <w:bCs/>
                <w:sz w:val="20"/>
                <w:szCs w:val="20"/>
                <w:lang w:val="en-US" w:eastAsia="de-DE"/>
              </w:rPr>
            </w:pPr>
            <w:r w:rsidRPr="003B32D8">
              <w:rPr>
                <w:rFonts w:ascii="Cambria" w:eastAsia="Times New Roman" w:hAnsi="Cambria" w:cstheme="minorHAnsi"/>
                <w:sz w:val="20"/>
                <w:szCs w:val="20"/>
                <w:lang w:val="en-US" w:eastAsia="de-DE"/>
              </w:rPr>
              <w:t xml:space="preserve">Extinguishing solid substances burning with a flame or </w:t>
            </w:r>
            <w:proofErr w:type="spellStart"/>
            <w:r w:rsidRPr="003B32D8">
              <w:rPr>
                <w:rFonts w:ascii="Cambria" w:eastAsia="Times New Roman" w:hAnsi="Cambria" w:cstheme="minorHAnsi"/>
                <w:sz w:val="20"/>
                <w:szCs w:val="20"/>
                <w:lang w:val="en-US" w:eastAsia="de-DE"/>
              </w:rPr>
              <w:t>smouldering</w:t>
            </w:r>
            <w:proofErr w:type="spellEnd"/>
            <w:r w:rsidRPr="003B32D8">
              <w:rPr>
                <w:rFonts w:ascii="Cambria" w:eastAsia="Times New Roman" w:hAnsi="Cambria" w:cstheme="minorHAnsi"/>
                <w:sz w:val="20"/>
                <w:szCs w:val="20"/>
                <w:lang w:val="en-US" w:eastAsia="de-DE"/>
              </w:rPr>
              <w:t xml:space="preserve"> (</w:t>
            </w:r>
            <w:proofErr w:type="gramStart"/>
            <w:r w:rsidRPr="003B32D8">
              <w:rPr>
                <w:rFonts w:ascii="Cambria" w:eastAsia="Times New Roman" w:hAnsi="Cambria" w:cstheme="minorHAnsi"/>
                <w:sz w:val="20"/>
                <w:szCs w:val="20"/>
                <w:lang w:val="en-US" w:eastAsia="de-DE"/>
              </w:rPr>
              <w:t>e.g.</w:t>
            </w:r>
            <w:proofErr w:type="gramEnd"/>
            <w:r w:rsidRPr="003B32D8">
              <w:rPr>
                <w:rFonts w:ascii="Cambria" w:eastAsia="Times New Roman" w:hAnsi="Cambria" w:cstheme="minorHAnsi"/>
                <w:sz w:val="20"/>
                <w:szCs w:val="20"/>
                <w:lang w:val="en-US" w:eastAsia="de-DE"/>
              </w:rPr>
              <w:t xml:space="preserve"> wood, paper, straw, textiles, coal, plastics, rubber).</w:t>
            </w:r>
          </w:p>
        </w:tc>
        <w:tc>
          <w:tcPr>
            <w:tcW w:w="3486" w:type="dxa"/>
            <w:tcBorders>
              <w:top w:val="single" w:sz="4" w:space="0" w:color="auto"/>
              <w:left w:val="single" w:sz="4" w:space="0" w:color="auto"/>
              <w:bottom w:val="single" w:sz="4" w:space="0" w:color="auto"/>
              <w:right w:val="single" w:sz="4" w:space="0" w:color="auto"/>
            </w:tcBorders>
          </w:tcPr>
          <w:p w14:paraId="06C844AE" w14:textId="77777777" w:rsidR="003B32D8" w:rsidRPr="003B32D8" w:rsidRDefault="003B32D8" w:rsidP="000C69B9">
            <w:pPr>
              <w:spacing w:after="0" w:line="240" w:lineRule="auto"/>
              <w:jc w:val="both"/>
              <w:rPr>
                <w:rFonts w:ascii="Cambria" w:eastAsia="Times New Roman" w:hAnsi="Cambria" w:cstheme="minorHAnsi"/>
                <w:sz w:val="20"/>
                <w:szCs w:val="20"/>
                <w:lang w:val="en-US" w:eastAsia="de-DE"/>
              </w:rPr>
            </w:pPr>
            <w:r w:rsidRPr="003B32D8">
              <w:rPr>
                <w:rFonts w:ascii="Cambria" w:eastAsia="Times New Roman" w:hAnsi="Cambria" w:cstheme="minorHAnsi"/>
                <w:sz w:val="20"/>
                <w:szCs w:val="20"/>
                <w:u w:val="single"/>
                <w:lang w:val="en-US" w:eastAsia="de-DE"/>
              </w:rPr>
              <w:t>Live electrical equipment</w:t>
            </w:r>
            <w:r w:rsidRPr="003B32D8">
              <w:rPr>
                <w:rFonts w:ascii="Cambria" w:eastAsia="Times New Roman" w:hAnsi="Cambria" w:cstheme="minorHAnsi"/>
                <w:sz w:val="20"/>
                <w:szCs w:val="20"/>
                <w:lang w:val="en-US" w:eastAsia="de-DE"/>
              </w:rPr>
              <w:t>, flammable liquids, flammable gases, light metals (</w:t>
            </w:r>
            <w:proofErr w:type="spellStart"/>
            <w:r w:rsidRPr="003B32D8">
              <w:rPr>
                <w:rFonts w:ascii="Cambria" w:eastAsia="Times New Roman" w:hAnsi="Cambria" w:cstheme="minorHAnsi"/>
                <w:sz w:val="20"/>
                <w:szCs w:val="20"/>
                <w:lang w:val="en-US" w:eastAsia="de-DE"/>
              </w:rPr>
              <w:t>aluminium</w:t>
            </w:r>
            <w:proofErr w:type="spellEnd"/>
            <w:r w:rsidRPr="003B32D8">
              <w:rPr>
                <w:rFonts w:ascii="Cambria" w:eastAsia="Times New Roman" w:hAnsi="Cambria" w:cstheme="minorHAnsi"/>
                <w:sz w:val="20"/>
                <w:szCs w:val="20"/>
                <w:lang w:val="en-US" w:eastAsia="de-DE"/>
              </w:rPr>
              <w:t>, manganese, magnesium).</w:t>
            </w:r>
          </w:p>
          <w:p w14:paraId="4BFF78BD" w14:textId="77777777" w:rsidR="003B32D8" w:rsidRPr="003B32D8" w:rsidRDefault="003B32D8" w:rsidP="000C69B9">
            <w:pPr>
              <w:spacing w:after="0" w:line="240" w:lineRule="auto"/>
              <w:rPr>
                <w:rFonts w:ascii="Cambria" w:eastAsia="Times New Roman" w:hAnsi="Cambria" w:cstheme="minorHAnsi"/>
                <w:b/>
                <w:bCs/>
                <w:sz w:val="20"/>
                <w:szCs w:val="20"/>
                <w:lang w:val="en-US" w:eastAsia="de-DE"/>
              </w:rPr>
            </w:pPr>
          </w:p>
        </w:tc>
      </w:tr>
    </w:tbl>
    <w:p w14:paraId="65290FE7" w14:textId="77777777" w:rsidR="003B32D8" w:rsidRPr="003B32D8" w:rsidRDefault="003B32D8" w:rsidP="003B32D8">
      <w:pPr>
        <w:spacing w:after="0" w:line="240" w:lineRule="auto"/>
        <w:rPr>
          <w:rFonts w:ascii="Cambria" w:eastAsia="Times New Roman" w:hAnsi="Cambria" w:cstheme="minorHAnsi"/>
          <w:sz w:val="20"/>
          <w:szCs w:val="20"/>
          <w:lang w:val="en-US"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4"/>
        <w:gridCol w:w="3026"/>
        <w:gridCol w:w="3012"/>
      </w:tblGrid>
      <w:tr w:rsidR="003B32D8" w:rsidRPr="003B32D8" w14:paraId="28CC5F5D" w14:textId="77777777" w:rsidTr="000C69B9">
        <w:trPr>
          <w:jc w:val="center"/>
        </w:trPr>
        <w:tc>
          <w:tcPr>
            <w:tcW w:w="3485" w:type="dxa"/>
            <w:vMerge w:val="restart"/>
            <w:tcBorders>
              <w:top w:val="single" w:sz="4" w:space="0" w:color="auto"/>
              <w:left w:val="single" w:sz="4" w:space="0" w:color="auto"/>
              <w:bottom w:val="single" w:sz="4" w:space="0" w:color="auto"/>
              <w:right w:val="single" w:sz="4" w:space="0" w:color="auto"/>
            </w:tcBorders>
            <w:vAlign w:val="center"/>
            <w:hideMark/>
          </w:tcPr>
          <w:p w14:paraId="7353FBC3" w14:textId="77777777" w:rsidR="003B32D8" w:rsidRPr="003B32D8" w:rsidRDefault="003B32D8" w:rsidP="000C69B9">
            <w:pPr>
              <w:spacing w:after="0" w:line="240" w:lineRule="auto"/>
              <w:rPr>
                <w:rFonts w:ascii="Cambria" w:eastAsia="Times New Roman" w:hAnsi="Cambria" w:cstheme="minorHAnsi"/>
                <w:b/>
                <w:bCs/>
                <w:sz w:val="20"/>
                <w:szCs w:val="20"/>
                <w:u w:val="single"/>
                <w:lang w:val="en-US" w:eastAsia="de-DE"/>
              </w:rPr>
            </w:pPr>
            <w:r w:rsidRPr="003B32D8">
              <w:rPr>
                <w:rFonts w:ascii="Cambria" w:hAnsi="Cambria"/>
                <w:noProof/>
                <w:sz w:val="20"/>
                <w:szCs w:val="20"/>
                <w:lang w:val="en-US" w:eastAsia="cs-CZ"/>
              </w:rPr>
              <w:drawing>
                <wp:anchor distT="0" distB="0" distL="114300" distR="114300" simplePos="0" relativeHeight="251660288" behindDoc="0" locked="0" layoutInCell="1" allowOverlap="1" wp14:anchorId="43F9ADBB" wp14:editId="5C8AB0E7">
                  <wp:simplePos x="0" y="0"/>
                  <wp:positionH relativeFrom="margin">
                    <wp:posOffset>1069975</wp:posOffset>
                  </wp:positionH>
                  <wp:positionV relativeFrom="paragraph">
                    <wp:posOffset>396240</wp:posOffset>
                  </wp:positionV>
                  <wp:extent cx="638175" cy="726440"/>
                  <wp:effectExtent l="0" t="0" r="9525" b="0"/>
                  <wp:wrapNone/>
                  <wp:docPr id="3" name="Picture 3" descr="Obsah obrázku zeď, interiér, červená, objekt&#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Obsah obrázku zeď, interiér, červená, objekt&#10;&#10;Popis byl vytvořen automaticky"/>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26440"/>
                          </a:xfrm>
                          <a:prstGeom prst="rect">
                            <a:avLst/>
                          </a:prstGeom>
                          <a:noFill/>
                        </pic:spPr>
                      </pic:pic>
                    </a:graphicData>
                  </a:graphic>
                  <wp14:sizeRelH relativeFrom="page">
                    <wp14:pctWidth>0</wp14:pctWidth>
                  </wp14:sizeRelH>
                  <wp14:sizeRelV relativeFrom="page">
                    <wp14:pctHeight>0</wp14:pctHeight>
                  </wp14:sizeRelV>
                </wp:anchor>
              </w:drawing>
            </w:r>
            <w:r w:rsidRPr="003B32D8">
              <w:rPr>
                <w:rFonts w:ascii="Cambria" w:eastAsia="Times New Roman" w:hAnsi="Cambria" w:cstheme="minorHAnsi"/>
                <w:b/>
                <w:bCs/>
                <w:sz w:val="20"/>
                <w:szCs w:val="20"/>
                <w:u w:val="single"/>
                <w:lang w:val="en-US" w:eastAsia="de-DE"/>
              </w:rPr>
              <w:t>Foam fire extinguisher</w:t>
            </w:r>
          </w:p>
        </w:tc>
        <w:tc>
          <w:tcPr>
            <w:tcW w:w="3485" w:type="dxa"/>
            <w:tcBorders>
              <w:top w:val="single" w:sz="4" w:space="0" w:color="auto"/>
              <w:left w:val="single" w:sz="4" w:space="0" w:color="auto"/>
              <w:bottom w:val="single" w:sz="4" w:space="0" w:color="auto"/>
              <w:right w:val="single" w:sz="4" w:space="0" w:color="auto"/>
            </w:tcBorders>
            <w:hideMark/>
          </w:tcPr>
          <w:p w14:paraId="77EE68CA" w14:textId="77777777" w:rsidR="003B32D8" w:rsidRPr="003B32D8" w:rsidRDefault="003B32D8" w:rsidP="000C69B9">
            <w:pPr>
              <w:spacing w:after="0" w:line="240" w:lineRule="auto"/>
              <w:jc w:val="center"/>
              <w:rPr>
                <w:rFonts w:ascii="Cambria" w:eastAsia="Times New Roman" w:hAnsi="Cambria" w:cstheme="minorHAnsi"/>
                <w:b/>
                <w:bCs/>
                <w:sz w:val="20"/>
                <w:szCs w:val="20"/>
                <w:lang w:val="en-US" w:eastAsia="de-DE"/>
              </w:rPr>
            </w:pPr>
            <w:r w:rsidRPr="003B32D8">
              <w:rPr>
                <w:rFonts w:ascii="Cambria" w:eastAsia="Times New Roman" w:hAnsi="Cambria" w:cstheme="minorHAnsi"/>
                <w:b/>
                <w:bCs/>
                <w:sz w:val="20"/>
                <w:szCs w:val="20"/>
                <w:lang w:val="en-US" w:eastAsia="de-DE"/>
              </w:rPr>
              <w:t>Suitable for:</w:t>
            </w:r>
          </w:p>
        </w:tc>
        <w:tc>
          <w:tcPr>
            <w:tcW w:w="3486" w:type="dxa"/>
            <w:tcBorders>
              <w:top w:val="single" w:sz="4" w:space="0" w:color="auto"/>
              <w:left w:val="single" w:sz="4" w:space="0" w:color="auto"/>
              <w:bottom w:val="single" w:sz="4" w:space="0" w:color="auto"/>
              <w:right w:val="single" w:sz="4" w:space="0" w:color="auto"/>
            </w:tcBorders>
            <w:hideMark/>
          </w:tcPr>
          <w:p w14:paraId="1036FE74" w14:textId="77777777" w:rsidR="003B32D8" w:rsidRPr="003B32D8" w:rsidRDefault="003B32D8" w:rsidP="000C69B9">
            <w:pPr>
              <w:spacing w:after="0" w:line="240" w:lineRule="auto"/>
              <w:jc w:val="center"/>
              <w:rPr>
                <w:rFonts w:ascii="Cambria" w:eastAsia="Times New Roman" w:hAnsi="Cambria" w:cstheme="minorHAnsi"/>
                <w:b/>
                <w:bCs/>
                <w:sz w:val="20"/>
                <w:szCs w:val="20"/>
                <w:u w:val="single"/>
                <w:lang w:val="en-US" w:eastAsia="de-DE"/>
              </w:rPr>
            </w:pPr>
            <w:r w:rsidRPr="003B32D8">
              <w:rPr>
                <w:rFonts w:ascii="Cambria" w:eastAsia="Times New Roman" w:hAnsi="Cambria" w:cstheme="minorHAnsi"/>
                <w:b/>
                <w:bCs/>
                <w:color w:val="FF0000"/>
                <w:sz w:val="20"/>
                <w:szCs w:val="20"/>
                <w:u w:val="single"/>
                <w:lang w:val="en-US" w:eastAsia="de-DE"/>
              </w:rPr>
              <w:t>Do not use on:</w:t>
            </w:r>
          </w:p>
        </w:tc>
      </w:tr>
      <w:tr w:rsidR="003B32D8" w:rsidRPr="003B32D8" w14:paraId="3D31DF9A" w14:textId="77777777" w:rsidTr="000C69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3479B" w14:textId="77777777" w:rsidR="003B32D8" w:rsidRPr="003B32D8" w:rsidRDefault="003B32D8" w:rsidP="000C69B9">
            <w:pPr>
              <w:spacing w:after="0"/>
              <w:rPr>
                <w:rFonts w:ascii="Cambria" w:eastAsia="Times New Roman" w:hAnsi="Cambria" w:cstheme="minorHAnsi"/>
                <w:b/>
                <w:bCs/>
                <w:sz w:val="20"/>
                <w:szCs w:val="20"/>
                <w:u w:val="single"/>
                <w:lang w:val="en-US" w:eastAsia="de-DE"/>
              </w:rPr>
            </w:pPr>
          </w:p>
        </w:tc>
        <w:tc>
          <w:tcPr>
            <w:tcW w:w="3485" w:type="dxa"/>
            <w:tcBorders>
              <w:top w:val="single" w:sz="4" w:space="0" w:color="auto"/>
              <w:left w:val="single" w:sz="4" w:space="0" w:color="auto"/>
              <w:bottom w:val="single" w:sz="4" w:space="0" w:color="auto"/>
              <w:right w:val="single" w:sz="4" w:space="0" w:color="auto"/>
            </w:tcBorders>
            <w:hideMark/>
          </w:tcPr>
          <w:p w14:paraId="388ED076" w14:textId="77777777" w:rsidR="003B32D8" w:rsidRPr="003B32D8" w:rsidRDefault="003B32D8" w:rsidP="000C69B9">
            <w:pPr>
              <w:spacing w:after="0" w:line="240" w:lineRule="auto"/>
              <w:jc w:val="both"/>
              <w:rPr>
                <w:rFonts w:ascii="Cambria" w:eastAsia="Times New Roman" w:hAnsi="Cambria" w:cstheme="minorHAnsi"/>
                <w:b/>
                <w:bCs/>
                <w:sz w:val="20"/>
                <w:szCs w:val="20"/>
                <w:lang w:val="en-US" w:eastAsia="de-DE"/>
              </w:rPr>
            </w:pPr>
            <w:r w:rsidRPr="003B32D8">
              <w:rPr>
                <w:rFonts w:ascii="Cambria" w:eastAsia="Times New Roman" w:hAnsi="Cambria" w:cstheme="minorHAnsi"/>
                <w:sz w:val="20"/>
                <w:szCs w:val="20"/>
                <w:lang w:val="en-US" w:eastAsia="de-DE"/>
              </w:rPr>
              <w:t xml:space="preserve">Extinguishing solid substances burning with a flame or </w:t>
            </w:r>
            <w:proofErr w:type="spellStart"/>
            <w:r w:rsidRPr="003B32D8">
              <w:rPr>
                <w:rFonts w:ascii="Cambria" w:eastAsia="Times New Roman" w:hAnsi="Cambria" w:cstheme="minorHAnsi"/>
                <w:sz w:val="20"/>
                <w:szCs w:val="20"/>
                <w:lang w:val="en-US" w:eastAsia="de-DE"/>
              </w:rPr>
              <w:t>smouldering</w:t>
            </w:r>
            <w:proofErr w:type="spellEnd"/>
            <w:r w:rsidRPr="003B32D8">
              <w:rPr>
                <w:rFonts w:ascii="Cambria" w:eastAsia="Times New Roman" w:hAnsi="Cambria" w:cstheme="minorHAnsi"/>
                <w:sz w:val="20"/>
                <w:szCs w:val="20"/>
                <w:lang w:val="en-US" w:eastAsia="de-DE"/>
              </w:rPr>
              <w:t xml:space="preserve"> (</w:t>
            </w:r>
            <w:proofErr w:type="gramStart"/>
            <w:r w:rsidRPr="003B32D8">
              <w:rPr>
                <w:rFonts w:ascii="Cambria" w:eastAsia="Times New Roman" w:hAnsi="Cambria" w:cstheme="minorHAnsi"/>
                <w:sz w:val="20"/>
                <w:szCs w:val="20"/>
                <w:lang w:val="en-US" w:eastAsia="de-DE"/>
              </w:rPr>
              <w:t>e.g.</w:t>
            </w:r>
            <w:proofErr w:type="gramEnd"/>
            <w:r w:rsidRPr="003B32D8">
              <w:rPr>
                <w:rFonts w:ascii="Cambria" w:eastAsia="Times New Roman" w:hAnsi="Cambria" w:cstheme="minorHAnsi"/>
                <w:sz w:val="20"/>
                <w:szCs w:val="20"/>
                <w:lang w:val="en-US" w:eastAsia="de-DE"/>
              </w:rPr>
              <w:t xml:space="preserve"> wood, paper, straw, textile, coal, rubber) and liquid substances burning with a flame (e.g. petrol, diesel, oil, benzene, varnish, alcohol).</w:t>
            </w:r>
          </w:p>
        </w:tc>
        <w:tc>
          <w:tcPr>
            <w:tcW w:w="3486" w:type="dxa"/>
            <w:tcBorders>
              <w:top w:val="single" w:sz="4" w:space="0" w:color="auto"/>
              <w:left w:val="single" w:sz="4" w:space="0" w:color="auto"/>
              <w:bottom w:val="single" w:sz="4" w:space="0" w:color="auto"/>
              <w:right w:val="single" w:sz="4" w:space="0" w:color="auto"/>
            </w:tcBorders>
          </w:tcPr>
          <w:p w14:paraId="59E01FD3" w14:textId="77777777" w:rsidR="003B32D8" w:rsidRPr="003B32D8" w:rsidRDefault="003B32D8" w:rsidP="000C69B9">
            <w:pPr>
              <w:spacing w:after="0" w:line="240" w:lineRule="auto"/>
              <w:jc w:val="both"/>
              <w:rPr>
                <w:rFonts w:ascii="Cambria" w:eastAsia="Times New Roman" w:hAnsi="Cambria" w:cstheme="minorHAnsi"/>
                <w:sz w:val="20"/>
                <w:szCs w:val="20"/>
                <w:lang w:val="en-US" w:eastAsia="de-DE"/>
              </w:rPr>
            </w:pPr>
            <w:r w:rsidRPr="003B32D8">
              <w:rPr>
                <w:rFonts w:ascii="Cambria" w:eastAsia="Times New Roman" w:hAnsi="Cambria" w:cstheme="minorHAnsi"/>
                <w:sz w:val="20"/>
                <w:szCs w:val="20"/>
                <w:u w:val="single"/>
                <w:lang w:val="en-US" w:eastAsia="de-DE"/>
              </w:rPr>
              <w:t>Live electrical equipment</w:t>
            </w:r>
            <w:r w:rsidRPr="003B32D8">
              <w:rPr>
                <w:rFonts w:ascii="Cambria" w:eastAsia="Times New Roman" w:hAnsi="Cambria" w:cstheme="minorHAnsi"/>
                <w:sz w:val="20"/>
                <w:szCs w:val="20"/>
                <w:lang w:val="en-US" w:eastAsia="de-DE"/>
              </w:rPr>
              <w:t>, flammable liquids, flammable gases, light metals (</w:t>
            </w:r>
            <w:proofErr w:type="spellStart"/>
            <w:r w:rsidRPr="003B32D8">
              <w:rPr>
                <w:rFonts w:ascii="Cambria" w:eastAsia="Times New Roman" w:hAnsi="Cambria" w:cstheme="minorHAnsi"/>
                <w:sz w:val="20"/>
                <w:szCs w:val="20"/>
                <w:lang w:val="en-US" w:eastAsia="de-DE"/>
              </w:rPr>
              <w:t>aluminium</w:t>
            </w:r>
            <w:proofErr w:type="spellEnd"/>
            <w:r w:rsidRPr="003B32D8">
              <w:rPr>
                <w:rFonts w:ascii="Cambria" w:eastAsia="Times New Roman" w:hAnsi="Cambria" w:cstheme="minorHAnsi"/>
                <w:sz w:val="20"/>
                <w:szCs w:val="20"/>
                <w:lang w:val="en-US" w:eastAsia="de-DE"/>
              </w:rPr>
              <w:t>, manganese, magnesium).</w:t>
            </w:r>
          </w:p>
          <w:p w14:paraId="0631BD25" w14:textId="77777777" w:rsidR="003B32D8" w:rsidRPr="003B32D8" w:rsidRDefault="003B32D8" w:rsidP="000C69B9">
            <w:pPr>
              <w:spacing w:after="0" w:line="240" w:lineRule="auto"/>
              <w:rPr>
                <w:rFonts w:ascii="Cambria" w:eastAsia="Times New Roman" w:hAnsi="Cambria" w:cstheme="minorHAnsi"/>
                <w:b/>
                <w:bCs/>
                <w:sz w:val="20"/>
                <w:szCs w:val="20"/>
                <w:lang w:val="en-US" w:eastAsia="de-DE"/>
              </w:rPr>
            </w:pPr>
          </w:p>
        </w:tc>
      </w:tr>
    </w:tbl>
    <w:p w14:paraId="3D5BE266" w14:textId="77777777" w:rsidR="003B32D8" w:rsidRPr="003B32D8" w:rsidRDefault="003B32D8" w:rsidP="003B32D8">
      <w:pPr>
        <w:spacing w:after="0" w:line="240" w:lineRule="auto"/>
        <w:rPr>
          <w:rFonts w:ascii="Cambria" w:eastAsia="Times New Roman" w:hAnsi="Cambria" w:cstheme="minorHAnsi"/>
          <w:sz w:val="20"/>
          <w:szCs w:val="20"/>
          <w:lang w:val="en-US"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8"/>
        <w:gridCol w:w="3040"/>
        <w:gridCol w:w="2984"/>
      </w:tblGrid>
      <w:tr w:rsidR="003B32D8" w:rsidRPr="003B32D8" w14:paraId="13433AF4" w14:textId="77777777" w:rsidTr="000C69B9">
        <w:trPr>
          <w:jc w:val="center"/>
        </w:trPr>
        <w:tc>
          <w:tcPr>
            <w:tcW w:w="3485" w:type="dxa"/>
            <w:vMerge w:val="restart"/>
            <w:tcBorders>
              <w:top w:val="single" w:sz="4" w:space="0" w:color="auto"/>
              <w:left w:val="single" w:sz="4" w:space="0" w:color="auto"/>
              <w:bottom w:val="single" w:sz="4" w:space="0" w:color="auto"/>
              <w:right w:val="single" w:sz="4" w:space="0" w:color="auto"/>
            </w:tcBorders>
            <w:vAlign w:val="center"/>
            <w:hideMark/>
          </w:tcPr>
          <w:p w14:paraId="09093987" w14:textId="77777777" w:rsidR="003B32D8" w:rsidRPr="003B32D8" w:rsidRDefault="003B32D8" w:rsidP="000C69B9">
            <w:pPr>
              <w:spacing w:after="0" w:line="240" w:lineRule="auto"/>
              <w:rPr>
                <w:rFonts w:ascii="Cambria" w:eastAsia="Times New Roman" w:hAnsi="Cambria" w:cstheme="minorHAnsi"/>
                <w:b/>
                <w:bCs/>
                <w:sz w:val="20"/>
                <w:szCs w:val="20"/>
                <w:u w:val="single"/>
                <w:lang w:val="en-US" w:eastAsia="de-DE"/>
              </w:rPr>
            </w:pPr>
            <w:r w:rsidRPr="003B32D8">
              <w:rPr>
                <w:rFonts w:ascii="Cambria" w:hAnsi="Cambria"/>
                <w:noProof/>
                <w:sz w:val="20"/>
                <w:szCs w:val="20"/>
                <w:lang w:val="en-US" w:eastAsia="cs-CZ"/>
              </w:rPr>
              <w:drawing>
                <wp:anchor distT="0" distB="0" distL="114300" distR="114300" simplePos="0" relativeHeight="251661312" behindDoc="0" locked="0" layoutInCell="1" allowOverlap="1" wp14:anchorId="4FB1832E" wp14:editId="68025FD0">
                  <wp:simplePos x="0" y="0"/>
                  <wp:positionH relativeFrom="margin">
                    <wp:posOffset>1087120</wp:posOffset>
                  </wp:positionH>
                  <wp:positionV relativeFrom="paragraph">
                    <wp:posOffset>587375</wp:posOffset>
                  </wp:positionV>
                  <wp:extent cx="571500" cy="876300"/>
                  <wp:effectExtent l="0" t="0" r="0" b="0"/>
                  <wp:wrapNone/>
                  <wp:docPr id="5" name="Picture 2" descr="Obsah obrázku objekt, hasicí přístroj&#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Obsah obrázku objekt, hasicí přístroj&#10;&#10;Popis byl vytvořen automaticky"/>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76300"/>
                          </a:xfrm>
                          <a:prstGeom prst="rect">
                            <a:avLst/>
                          </a:prstGeom>
                          <a:noFill/>
                        </pic:spPr>
                      </pic:pic>
                    </a:graphicData>
                  </a:graphic>
                  <wp14:sizeRelH relativeFrom="page">
                    <wp14:pctWidth>0</wp14:pctWidth>
                  </wp14:sizeRelH>
                  <wp14:sizeRelV relativeFrom="page">
                    <wp14:pctHeight>0</wp14:pctHeight>
                  </wp14:sizeRelV>
                </wp:anchor>
              </w:drawing>
            </w:r>
            <w:r w:rsidRPr="003B32D8">
              <w:rPr>
                <w:rFonts w:ascii="Cambria" w:eastAsia="Times New Roman" w:hAnsi="Cambria" w:cstheme="minorHAnsi"/>
                <w:b/>
                <w:bCs/>
                <w:sz w:val="20"/>
                <w:szCs w:val="20"/>
                <w:u w:val="single"/>
                <w:lang w:val="en-US" w:eastAsia="de-DE"/>
              </w:rPr>
              <w:t>Powder extinguisher</w:t>
            </w:r>
          </w:p>
        </w:tc>
        <w:tc>
          <w:tcPr>
            <w:tcW w:w="3485" w:type="dxa"/>
            <w:tcBorders>
              <w:top w:val="single" w:sz="4" w:space="0" w:color="auto"/>
              <w:left w:val="single" w:sz="4" w:space="0" w:color="auto"/>
              <w:bottom w:val="single" w:sz="4" w:space="0" w:color="auto"/>
              <w:right w:val="single" w:sz="4" w:space="0" w:color="auto"/>
            </w:tcBorders>
            <w:hideMark/>
          </w:tcPr>
          <w:p w14:paraId="41F094AF" w14:textId="77777777" w:rsidR="003B32D8" w:rsidRPr="003B32D8" w:rsidRDefault="003B32D8" w:rsidP="000C69B9">
            <w:pPr>
              <w:spacing w:after="0" w:line="240" w:lineRule="auto"/>
              <w:jc w:val="center"/>
              <w:rPr>
                <w:rFonts w:ascii="Cambria" w:eastAsia="Times New Roman" w:hAnsi="Cambria" w:cstheme="minorHAnsi"/>
                <w:b/>
                <w:bCs/>
                <w:sz w:val="20"/>
                <w:szCs w:val="20"/>
                <w:lang w:val="en-US" w:eastAsia="de-DE"/>
              </w:rPr>
            </w:pPr>
            <w:r w:rsidRPr="003B32D8">
              <w:rPr>
                <w:rFonts w:ascii="Cambria" w:eastAsia="Times New Roman" w:hAnsi="Cambria" w:cstheme="minorHAnsi"/>
                <w:b/>
                <w:bCs/>
                <w:sz w:val="20"/>
                <w:szCs w:val="20"/>
                <w:lang w:val="en-US" w:eastAsia="de-DE"/>
              </w:rPr>
              <w:t>Suitable for:</w:t>
            </w:r>
          </w:p>
        </w:tc>
        <w:tc>
          <w:tcPr>
            <w:tcW w:w="3486" w:type="dxa"/>
            <w:tcBorders>
              <w:top w:val="single" w:sz="4" w:space="0" w:color="auto"/>
              <w:left w:val="single" w:sz="4" w:space="0" w:color="auto"/>
              <w:bottom w:val="single" w:sz="4" w:space="0" w:color="auto"/>
              <w:right w:val="single" w:sz="4" w:space="0" w:color="auto"/>
            </w:tcBorders>
            <w:hideMark/>
          </w:tcPr>
          <w:p w14:paraId="4584D098" w14:textId="77777777" w:rsidR="003B32D8" w:rsidRPr="003B32D8" w:rsidRDefault="003B32D8" w:rsidP="000C69B9">
            <w:pPr>
              <w:spacing w:after="0" w:line="240" w:lineRule="auto"/>
              <w:jc w:val="center"/>
              <w:rPr>
                <w:rFonts w:ascii="Cambria" w:eastAsia="Times New Roman" w:hAnsi="Cambria" w:cstheme="minorHAnsi"/>
                <w:b/>
                <w:bCs/>
                <w:sz w:val="20"/>
                <w:szCs w:val="20"/>
                <w:u w:val="single"/>
                <w:lang w:val="en-US" w:eastAsia="de-DE"/>
              </w:rPr>
            </w:pPr>
            <w:r w:rsidRPr="003B32D8">
              <w:rPr>
                <w:rFonts w:ascii="Cambria" w:eastAsia="Times New Roman" w:hAnsi="Cambria" w:cstheme="minorHAnsi"/>
                <w:b/>
                <w:bCs/>
                <w:color w:val="FF0000"/>
                <w:sz w:val="20"/>
                <w:szCs w:val="20"/>
                <w:u w:val="single"/>
                <w:lang w:val="en-US" w:eastAsia="de-DE"/>
              </w:rPr>
              <w:t>Do not use on:</w:t>
            </w:r>
          </w:p>
        </w:tc>
      </w:tr>
      <w:tr w:rsidR="003B32D8" w:rsidRPr="003B32D8" w14:paraId="0683E38C" w14:textId="77777777" w:rsidTr="000C69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94D0E" w14:textId="77777777" w:rsidR="003B32D8" w:rsidRPr="003B32D8" w:rsidRDefault="003B32D8" w:rsidP="000C69B9">
            <w:pPr>
              <w:spacing w:after="0"/>
              <w:rPr>
                <w:rFonts w:ascii="Cambria" w:eastAsia="Times New Roman" w:hAnsi="Cambria" w:cstheme="minorHAnsi"/>
                <w:b/>
                <w:bCs/>
                <w:sz w:val="20"/>
                <w:szCs w:val="20"/>
                <w:u w:val="single"/>
                <w:lang w:val="en-US" w:eastAsia="de-DE"/>
              </w:rPr>
            </w:pPr>
          </w:p>
        </w:tc>
        <w:tc>
          <w:tcPr>
            <w:tcW w:w="3485" w:type="dxa"/>
            <w:tcBorders>
              <w:top w:val="single" w:sz="4" w:space="0" w:color="auto"/>
              <w:left w:val="single" w:sz="4" w:space="0" w:color="auto"/>
              <w:bottom w:val="single" w:sz="4" w:space="0" w:color="auto"/>
              <w:right w:val="single" w:sz="4" w:space="0" w:color="auto"/>
            </w:tcBorders>
            <w:hideMark/>
          </w:tcPr>
          <w:p w14:paraId="524DBE38" w14:textId="77777777" w:rsidR="003B32D8" w:rsidRPr="003B32D8" w:rsidRDefault="003B32D8" w:rsidP="000C69B9">
            <w:pPr>
              <w:spacing w:after="0" w:line="240" w:lineRule="auto"/>
              <w:jc w:val="both"/>
              <w:rPr>
                <w:rFonts w:ascii="Cambria" w:eastAsia="Times New Roman" w:hAnsi="Cambria" w:cstheme="minorHAnsi"/>
                <w:sz w:val="20"/>
                <w:szCs w:val="20"/>
                <w:lang w:val="en-US" w:eastAsia="de-DE"/>
              </w:rPr>
            </w:pPr>
            <w:r w:rsidRPr="003B32D8">
              <w:rPr>
                <w:rFonts w:ascii="Cambria" w:eastAsia="Times New Roman" w:hAnsi="Cambria" w:cstheme="minorHAnsi"/>
                <w:sz w:val="20"/>
                <w:szCs w:val="20"/>
                <w:lang w:val="en-US" w:eastAsia="de-DE"/>
              </w:rPr>
              <w:t xml:space="preserve">Extinguishing solids burning with a flame (universal use) or </w:t>
            </w:r>
            <w:proofErr w:type="spellStart"/>
            <w:r w:rsidRPr="003B32D8">
              <w:rPr>
                <w:rFonts w:ascii="Cambria" w:eastAsia="Times New Roman" w:hAnsi="Cambria" w:cstheme="minorHAnsi"/>
                <w:sz w:val="20"/>
                <w:szCs w:val="20"/>
                <w:lang w:val="en-US" w:eastAsia="de-DE"/>
              </w:rPr>
              <w:t>smouldering</w:t>
            </w:r>
            <w:proofErr w:type="spellEnd"/>
            <w:r w:rsidRPr="003B32D8">
              <w:rPr>
                <w:rFonts w:ascii="Cambria" w:eastAsia="Times New Roman" w:hAnsi="Cambria" w:cstheme="minorHAnsi"/>
                <w:sz w:val="20"/>
                <w:szCs w:val="20"/>
                <w:lang w:val="en-US" w:eastAsia="de-DE"/>
              </w:rPr>
              <w:t xml:space="preserve"> (</w:t>
            </w:r>
            <w:proofErr w:type="gramStart"/>
            <w:r w:rsidRPr="003B32D8">
              <w:rPr>
                <w:rFonts w:ascii="Cambria" w:eastAsia="Times New Roman" w:hAnsi="Cambria" w:cstheme="minorHAnsi"/>
                <w:sz w:val="20"/>
                <w:szCs w:val="20"/>
                <w:lang w:val="en-US" w:eastAsia="de-DE"/>
              </w:rPr>
              <w:t>e.g.</w:t>
            </w:r>
            <w:proofErr w:type="gramEnd"/>
            <w:r w:rsidRPr="003B32D8">
              <w:rPr>
                <w:rFonts w:ascii="Cambria" w:eastAsia="Times New Roman" w:hAnsi="Cambria" w:cstheme="minorHAnsi"/>
                <w:sz w:val="20"/>
                <w:szCs w:val="20"/>
                <w:lang w:val="en-US" w:eastAsia="de-DE"/>
              </w:rPr>
              <w:t xml:space="preserve"> wood, paper, straw, textiles, coal, rubber), liquid substances burning with a flame (e.g. petrol, diesel, oil, benzene, varnish, alcohol), gaseous substances burning with a flame (e.g. methane, propane, luminescent gas, hydrogen, acetylene) and on live electrical equipment.</w:t>
            </w:r>
          </w:p>
        </w:tc>
        <w:tc>
          <w:tcPr>
            <w:tcW w:w="3486" w:type="dxa"/>
            <w:tcBorders>
              <w:top w:val="single" w:sz="4" w:space="0" w:color="auto"/>
              <w:left w:val="single" w:sz="4" w:space="0" w:color="auto"/>
              <w:bottom w:val="single" w:sz="4" w:space="0" w:color="auto"/>
              <w:right w:val="single" w:sz="4" w:space="0" w:color="auto"/>
            </w:tcBorders>
          </w:tcPr>
          <w:p w14:paraId="0B8743A9" w14:textId="77777777" w:rsidR="003B32D8" w:rsidRPr="003B32D8" w:rsidRDefault="003B32D8" w:rsidP="000C69B9">
            <w:pPr>
              <w:spacing w:after="0" w:line="240" w:lineRule="auto"/>
              <w:jc w:val="both"/>
              <w:rPr>
                <w:rFonts w:ascii="Cambria" w:eastAsia="Times New Roman" w:hAnsi="Cambria" w:cstheme="minorHAnsi"/>
                <w:sz w:val="20"/>
                <w:szCs w:val="20"/>
                <w:lang w:val="en-US" w:eastAsia="de-DE"/>
              </w:rPr>
            </w:pPr>
            <w:r w:rsidRPr="003B32D8">
              <w:rPr>
                <w:rFonts w:ascii="Cambria" w:eastAsia="Times New Roman" w:hAnsi="Cambria" w:cstheme="minorHAnsi"/>
                <w:sz w:val="20"/>
                <w:szCs w:val="20"/>
                <w:lang w:val="en-US" w:eastAsia="de-DE"/>
              </w:rPr>
              <w:t>Wood dust, coal, textile dust, light and flammable alkali metals.</w:t>
            </w:r>
          </w:p>
          <w:p w14:paraId="5F3B71A6" w14:textId="77777777" w:rsidR="003B32D8" w:rsidRPr="003B32D8" w:rsidRDefault="003B32D8" w:rsidP="000C69B9">
            <w:pPr>
              <w:spacing w:after="0" w:line="240" w:lineRule="auto"/>
              <w:rPr>
                <w:rFonts w:ascii="Cambria" w:eastAsia="Times New Roman" w:hAnsi="Cambria" w:cstheme="minorHAnsi"/>
                <w:b/>
                <w:bCs/>
                <w:sz w:val="20"/>
                <w:szCs w:val="20"/>
                <w:lang w:val="en-US" w:eastAsia="de-DE"/>
              </w:rPr>
            </w:pPr>
          </w:p>
        </w:tc>
      </w:tr>
    </w:tbl>
    <w:p w14:paraId="0CBD171A" w14:textId="77777777" w:rsidR="003B32D8" w:rsidRPr="003B32D8" w:rsidRDefault="003B32D8" w:rsidP="003B32D8">
      <w:pPr>
        <w:spacing w:after="0" w:line="240" w:lineRule="auto"/>
        <w:rPr>
          <w:rFonts w:ascii="Cambria" w:eastAsia="Times New Roman" w:hAnsi="Cambria" w:cstheme="minorHAnsi"/>
          <w:sz w:val="20"/>
          <w:szCs w:val="20"/>
          <w:lang w:val="en-US"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5"/>
        <w:gridCol w:w="2993"/>
        <w:gridCol w:w="3034"/>
      </w:tblGrid>
      <w:tr w:rsidR="003B32D8" w:rsidRPr="003B32D8" w14:paraId="1B258BCD" w14:textId="77777777" w:rsidTr="000C69B9">
        <w:trPr>
          <w:jc w:val="center"/>
        </w:trPr>
        <w:tc>
          <w:tcPr>
            <w:tcW w:w="3485" w:type="dxa"/>
            <w:vMerge w:val="restart"/>
            <w:tcBorders>
              <w:top w:val="single" w:sz="4" w:space="0" w:color="auto"/>
              <w:left w:val="single" w:sz="4" w:space="0" w:color="auto"/>
              <w:bottom w:val="single" w:sz="4" w:space="0" w:color="auto"/>
              <w:right w:val="single" w:sz="4" w:space="0" w:color="auto"/>
            </w:tcBorders>
            <w:vAlign w:val="center"/>
            <w:hideMark/>
          </w:tcPr>
          <w:p w14:paraId="4D2BFE7C" w14:textId="77777777" w:rsidR="003B32D8" w:rsidRPr="003B32D8" w:rsidRDefault="003B32D8" w:rsidP="000C69B9">
            <w:pPr>
              <w:spacing w:after="0" w:line="240" w:lineRule="auto"/>
              <w:rPr>
                <w:rFonts w:ascii="Cambria" w:eastAsia="Times New Roman" w:hAnsi="Cambria" w:cstheme="minorHAnsi"/>
                <w:b/>
                <w:bCs/>
                <w:sz w:val="20"/>
                <w:szCs w:val="20"/>
                <w:u w:val="single"/>
                <w:lang w:val="en-US" w:eastAsia="de-DE"/>
              </w:rPr>
            </w:pPr>
            <w:r w:rsidRPr="003B32D8">
              <w:rPr>
                <w:rFonts w:ascii="Cambria" w:hAnsi="Cambria"/>
                <w:noProof/>
                <w:sz w:val="20"/>
                <w:szCs w:val="20"/>
                <w:lang w:val="en-US" w:eastAsia="cs-CZ"/>
              </w:rPr>
              <w:drawing>
                <wp:anchor distT="0" distB="0" distL="114300" distR="114300" simplePos="0" relativeHeight="251662336" behindDoc="0" locked="0" layoutInCell="1" allowOverlap="1" wp14:anchorId="3E22A22D" wp14:editId="51B47C9A">
                  <wp:simplePos x="0" y="0"/>
                  <wp:positionH relativeFrom="margin">
                    <wp:posOffset>1094105</wp:posOffset>
                  </wp:positionH>
                  <wp:positionV relativeFrom="paragraph">
                    <wp:posOffset>215265</wp:posOffset>
                  </wp:positionV>
                  <wp:extent cx="499745" cy="732155"/>
                  <wp:effectExtent l="0" t="0" r="0" b="0"/>
                  <wp:wrapNone/>
                  <wp:docPr id="1" name="Picture 1" descr="Obsah obrázku objekt&#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Obsah obrázku objekt&#10;&#10;Popis byl vytvořen automaticky"/>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745" cy="732155"/>
                          </a:xfrm>
                          <a:prstGeom prst="rect">
                            <a:avLst/>
                          </a:prstGeom>
                          <a:noFill/>
                        </pic:spPr>
                      </pic:pic>
                    </a:graphicData>
                  </a:graphic>
                  <wp14:sizeRelH relativeFrom="page">
                    <wp14:pctWidth>0</wp14:pctWidth>
                  </wp14:sizeRelH>
                  <wp14:sizeRelV relativeFrom="page">
                    <wp14:pctHeight>0</wp14:pctHeight>
                  </wp14:sizeRelV>
                </wp:anchor>
              </w:drawing>
            </w:r>
            <w:r w:rsidRPr="003B32D8">
              <w:rPr>
                <w:rFonts w:ascii="Cambria" w:eastAsia="Times New Roman" w:hAnsi="Cambria" w:cstheme="minorHAnsi"/>
                <w:b/>
                <w:bCs/>
                <w:sz w:val="20"/>
                <w:szCs w:val="20"/>
                <w:u w:val="single"/>
                <w:lang w:val="en-US" w:eastAsia="de-DE"/>
              </w:rPr>
              <w:t>Snow extinguisher</w:t>
            </w:r>
          </w:p>
        </w:tc>
        <w:tc>
          <w:tcPr>
            <w:tcW w:w="3485" w:type="dxa"/>
            <w:tcBorders>
              <w:top w:val="single" w:sz="4" w:space="0" w:color="auto"/>
              <w:left w:val="single" w:sz="4" w:space="0" w:color="auto"/>
              <w:bottom w:val="single" w:sz="4" w:space="0" w:color="auto"/>
              <w:right w:val="single" w:sz="4" w:space="0" w:color="auto"/>
            </w:tcBorders>
            <w:hideMark/>
          </w:tcPr>
          <w:p w14:paraId="2BCEC42C" w14:textId="77777777" w:rsidR="003B32D8" w:rsidRPr="003B32D8" w:rsidRDefault="003B32D8" w:rsidP="000C69B9">
            <w:pPr>
              <w:spacing w:after="0" w:line="240" w:lineRule="auto"/>
              <w:jc w:val="center"/>
              <w:rPr>
                <w:rFonts w:ascii="Cambria" w:eastAsia="Times New Roman" w:hAnsi="Cambria" w:cstheme="minorHAnsi"/>
                <w:b/>
                <w:bCs/>
                <w:sz w:val="20"/>
                <w:szCs w:val="20"/>
                <w:lang w:val="en-US" w:eastAsia="de-DE"/>
              </w:rPr>
            </w:pPr>
            <w:r w:rsidRPr="003B32D8">
              <w:rPr>
                <w:rFonts w:ascii="Cambria" w:eastAsia="Times New Roman" w:hAnsi="Cambria" w:cstheme="minorHAnsi"/>
                <w:b/>
                <w:bCs/>
                <w:sz w:val="20"/>
                <w:szCs w:val="20"/>
                <w:lang w:val="en-US" w:eastAsia="de-DE"/>
              </w:rPr>
              <w:t>Suitable for:</w:t>
            </w:r>
          </w:p>
        </w:tc>
        <w:tc>
          <w:tcPr>
            <w:tcW w:w="3486" w:type="dxa"/>
            <w:tcBorders>
              <w:top w:val="single" w:sz="4" w:space="0" w:color="auto"/>
              <w:left w:val="single" w:sz="4" w:space="0" w:color="auto"/>
              <w:bottom w:val="single" w:sz="4" w:space="0" w:color="auto"/>
              <w:right w:val="single" w:sz="4" w:space="0" w:color="auto"/>
            </w:tcBorders>
            <w:hideMark/>
          </w:tcPr>
          <w:p w14:paraId="36489FC1" w14:textId="77777777" w:rsidR="003B32D8" w:rsidRPr="003B32D8" w:rsidRDefault="003B32D8" w:rsidP="000C69B9">
            <w:pPr>
              <w:spacing w:after="0" w:line="240" w:lineRule="auto"/>
              <w:jc w:val="center"/>
              <w:rPr>
                <w:rFonts w:ascii="Cambria" w:eastAsia="Times New Roman" w:hAnsi="Cambria" w:cstheme="minorHAnsi"/>
                <w:b/>
                <w:bCs/>
                <w:sz w:val="20"/>
                <w:szCs w:val="20"/>
                <w:u w:val="single"/>
                <w:lang w:val="en-US" w:eastAsia="de-DE"/>
              </w:rPr>
            </w:pPr>
            <w:r w:rsidRPr="003B32D8">
              <w:rPr>
                <w:rFonts w:ascii="Cambria" w:eastAsia="Times New Roman" w:hAnsi="Cambria" w:cstheme="minorHAnsi"/>
                <w:b/>
                <w:bCs/>
                <w:color w:val="FF0000"/>
                <w:sz w:val="20"/>
                <w:szCs w:val="20"/>
                <w:u w:val="single"/>
                <w:lang w:val="en-US" w:eastAsia="de-DE"/>
              </w:rPr>
              <w:t>Do not use on:</w:t>
            </w:r>
          </w:p>
        </w:tc>
      </w:tr>
      <w:tr w:rsidR="003B32D8" w:rsidRPr="003B32D8" w14:paraId="58B4DD6A" w14:textId="77777777" w:rsidTr="000C69B9">
        <w:trPr>
          <w:trHeight w:val="1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10567" w14:textId="77777777" w:rsidR="003B32D8" w:rsidRPr="003B32D8" w:rsidRDefault="003B32D8" w:rsidP="000C69B9">
            <w:pPr>
              <w:spacing w:after="0"/>
              <w:rPr>
                <w:rFonts w:ascii="Cambria" w:eastAsia="Times New Roman" w:hAnsi="Cambria" w:cstheme="minorHAnsi"/>
                <w:b/>
                <w:bCs/>
                <w:sz w:val="20"/>
                <w:szCs w:val="20"/>
                <w:u w:val="single"/>
                <w:lang w:val="en-US" w:eastAsia="de-DE"/>
              </w:rPr>
            </w:pPr>
          </w:p>
        </w:tc>
        <w:tc>
          <w:tcPr>
            <w:tcW w:w="3485" w:type="dxa"/>
            <w:tcBorders>
              <w:top w:val="single" w:sz="4" w:space="0" w:color="auto"/>
              <w:left w:val="single" w:sz="4" w:space="0" w:color="auto"/>
              <w:bottom w:val="single" w:sz="4" w:space="0" w:color="auto"/>
              <w:right w:val="single" w:sz="4" w:space="0" w:color="auto"/>
            </w:tcBorders>
            <w:hideMark/>
          </w:tcPr>
          <w:p w14:paraId="2CE8F04C" w14:textId="77777777" w:rsidR="003B32D8" w:rsidRPr="003B32D8" w:rsidRDefault="003B32D8" w:rsidP="000C69B9">
            <w:pPr>
              <w:spacing w:after="0" w:line="240" w:lineRule="auto"/>
              <w:jc w:val="both"/>
              <w:rPr>
                <w:rFonts w:ascii="Cambria" w:eastAsia="Times New Roman" w:hAnsi="Cambria" w:cstheme="minorHAnsi"/>
                <w:sz w:val="20"/>
                <w:szCs w:val="20"/>
                <w:lang w:val="en-US" w:eastAsia="de-DE"/>
              </w:rPr>
            </w:pPr>
            <w:r w:rsidRPr="003B32D8">
              <w:rPr>
                <w:rFonts w:ascii="Cambria" w:eastAsia="Times New Roman" w:hAnsi="Cambria" w:cstheme="minorHAnsi"/>
                <w:sz w:val="20"/>
                <w:szCs w:val="20"/>
                <w:lang w:val="en-US" w:eastAsia="de-DE"/>
              </w:rPr>
              <w:t>Electrical equipment under current, flammable liquids (gasoline, diesel, oils, etc.), solid materials (plastics), fine mechanical equipment.</w:t>
            </w:r>
          </w:p>
        </w:tc>
        <w:tc>
          <w:tcPr>
            <w:tcW w:w="3486" w:type="dxa"/>
            <w:tcBorders>
              <w:top w:val="single" w:sz="4" w:space="0" w:color="auto"/>
              <w:left w:val="single" w:sz="4" w:space="0" w:color="auto"/>
              <w:bottom w:val="single" w:sz="4" w:space="0" w:color="auto"/>
              <w:right w:val="single" w:sz="4" w:space="0" w:color="auto"/>
            </w:tcBorders>
          </w:tcPr>
          <w:p w14:paraId="7F577011" w14:textId="77777777" w:rsidR="003B32D8" w:rsidRPr="003B32D8" w:rsidRDefault="003B32D8" w:rsidP="000C69B9">
            <w:pPr>
              <w:spacing w:after="0" w:line="240" w:lineRule="auto"/>
              <w:jc w:val="both"/>
              <w:rPr>
                <w:rFonts w:ascii="Cambria" w:eastAsia="Times New Roman" w:hAnsi="Cambria" w:cstheme="minorHAnsi"/>
                <w:sz w:val="20"/>
                <w:szCs w:val="20"/>
                <w:lang w:val="en-US" w:eastAsia="de-DE"/>
              </w:rPr>
            </w:pPr>
            <w:r w:rsidRPr="003B32D8">
              <w:rPr>
                <w:rFonts w:ascii="Cambria" w:eastAsia="Times New Roman" w:hAnsi="Cambria" w:cstheme="minorHAnsi"/>
                <w:sz w:val="20"/>
                <w:szCs w:val="20"/>
                <w:lang w:val="en-US" w:eastAsia="de-DE"/>
              </w:rPr>
              <w:t xml:space="preserve">Light and flammable alkali metals, flammable dusts, bulk substances. Not very suitable for extinguishing solids (wood, textiles, coal). </w:t>
            </w:r>
          </w:p>
          <w:p w14:paraId="587341EC" w14:textId="77777777" w:rsidR="003B32D8" w:rsidRPr="003B32D8" w:rsidRDefault="003B32D8" w:rsidP="000C69B9">
            <w:pPr>
              <w:spacing w:after="0" w:line="240" w:lineRule="auto"/>
              <w:rPr>
                <w:rFonts w:ascii="Cambria" w:eastAsia="Times New Roman" w:hAnsi="Cambria" w:cstheme="minorHAnsi"/>
                <w:b/>
                <w:bCs/>
                <w:sz w:val="20"/>
                <w:szCs w:val="20"/>
                <w:lang w:val="en-US" w:eastAsia="de-DE"/>
              </w:rPr>
            </w:pPr>
          </w:p>
        </w:tc>
      </w:tr>
    </w:tbl>
    <w:p w14:paraId="2D9F0DD1" w14:textId="77777777" w:rsidR="003B32D8" w:rsidRPr="003B32D8" w:rsidRDefault="003B32D8" w:rsidP="003B32D8">
      <w:pPr>
        <w:pStyle w:val="Bezmezer"/>
        <w:rPr>
          <w:rFonts w:ascii="Cambria" w:hAnsi="Cambria" w:cstheme="minorHAnsi"/>
          <w:sz w:val="20"/>
          <w:szCs w:val="20"/>
          <w:lang w:val="en-US"/>
        </w:rPr>
      </w:pPr>
    </w:p>
    <w:p w14:paraId="49E1CA64" w14:textId="77777777" w:rsidR="003B32D8" w:rsidRPr="003B32D8" w:rsidRDefault="003B32D8" w:rsidP="003B32D8">
      <w:pPr>
        <w:tabs>
          <w:tab w:val="left" w:pos="566"/>
        </w:tabs>
        <w:autoSpaceDE w:val="0"/>
        <w:autoSpaceDN w:val="0"/>
        <w:adjustRightInd w:val="0"/>
        <w:spacing w:after="0" w:line="240" w:lineRule="auto"/>
        <w:ind w:right="56"/>
        <w:jc w:val="both"/>
        <w:rPr>
          <w:rFonts w:ascii="Cambria" w:eastAsia="Times New Roman" w:hAnsi="Cambria" w:cstheme="minorHAnsi"/>
          <w:b/>
          <w:bCs/>
          <w:iCs/>
          <w:caps/>
          <w:sz w:val="20"/>
          <w:szCs w:val="20"/>
          <w:lang w:val="en-US" w:eastAsia="de-DE"/>
        </w:rPr>
      </w:pPr>
    </w:p>
    <w:p w14:paraId="761E3265" w14:textId="77777777" w:rsidR="003B32D8" w:rsidRPr="003B32D8" w:rsidRDefault="003B32D8" w:rsidP="003B32D8">
      <w:pPr>
        <w:tabs>
          <w:tab w:val="left" w:pos="566"/>
        </w:tabs>
        <w:autoSpaceDE w:val="0"/>
        <w:autoSpaceDN w:val="0"/>
        <w:adjustRightInd w:val="0"/>
        <w:spacing w:after="0" w:line="240" w:lineRule="auto"/>
        <w:ind w:right="56"/>
        <w:jc w:val="both"/>
        <w:rPr>
          <w:rFonts w:ascii="Cambria" w:eastAsia="Times New Roman" w:hAnsi="Cambria" w:cstheme="minorHAnsi"/>
          <w:b/>
          <w:bCs/>
          <w:iCs/>
          <w:sz w:val="20"/>
          <w:szCs w:val="20"/>
          <w:lang w:val="en-US" w:eastAsia="de-DE"/>
        </w:rPr>
      </w:pPr>
      <w:r w:rsidRPr="003B32D8">
        <w:rPr>
          <w:rFonts w:ascii="Cambria" w:eastAsia="Times New Roman" w:hAnsi="Cambria" w:cstheme="minorHAnsi"/>
          <w:b/>
          <w:bCs/>
          <w:iCs/>
          <w:caps/>
          <w:sz w:val="20"/>
          <w:szCs w:val="20"/>
          <w:lang w:val="en-US" w:eastAsia="de-DE"/>
        </w:rPr>
        <w:t>Attention!</w:t>
      </w:r>
      <w:r w:rsidRPr="003B32D8">
        <w:rPr>
          <w:rFonts w:ascii="Cambria" w:eastAsia="Times New Roman" w:hAnsi="Cambria" w:cstheme="minorHAnsi"/>
          <w:b/>
          <w:bCs/>
          <w:iCs/>
          <w:sz w:val="20"/>
          <w:szCs w:val="20"/>
          <w:lang w:val="en-US" w:eastAsia="de-DE"/>
        </w:rPr>
        <w:t xml:space="preserve"> Water, foam or water extinguishers or hydrants must not be used to extinguish live equipment due to the risk of electric shock! Water must also not be used to extinguish fires involving flammable liquids!</w:t>
      </w:r>
    </w:p>
    <w:p w14:paraId="7F80453F" w14:textId="77777777" w:rsidR="003B32D8" w:rsidRPr="003B32D8" w:rsidRDefault="003B32D8" w:rsidP="003B32D8">
      <w:pPr>
        <w:pStyle w:val="Bezmezer"/>
        <w:rPr>
          <w:rFonts w:ascii="Cambria" w:hAnsi="Cambria" w:cstheme="minorHAnsi"/>
          <w:sz w:val="20"/>
          <w:szCs w:val="20"/>
          <w:lang w:val="en-US"/>
        </w:rPr>
      </w:pPr>
    </w:p>
    <w:p w14:paraId="76ED8C20" w14:textId="77777777" w:rsidR="003B32D8" w:rsidRPr="003B32D8" w:rsidRDefault="003B32D8" w:rsidP="003B32D8">
      <w:pPr>
        <w:pStyle w:val="Bezmezer"/>
        <w:numPr>
          <w:ilvl w:val="0"/>
          <w:numId w:val="18"/>
        </w:numPr>
        <w:rPr>
          <w:rFonts w:ascii="Cambria" w:hAnsi="Cambria"/>
          <w:b/>
          <w:bCs/>
          <w:sz w:val="20"/>
          <w:szCs w:val="20"/>
          <w:lang w:val="en-US"/>
        </w:rPr>
      </w:pPr>
      <w:r w:rsidRPr="003B32D8">
        <w:rPr>
          <w:rFonts w:ascii="Cambria" w:hAnsi="Cambria"/>
          <w:b/>
          <w:bCs/>
          <w:sz w:val="20"/>
          <w:szCs w:val="20"/>
          <w:lang w:val="en-US"/>
        </w:rPr>
        <w:t>Important phone numbers</w:t>
      </w:r>
    </w:p>
    <w:p w14:paraId="1225ACC7" w14:textId="77777777" w:rsidR="003B32D8" w:rsidRPr="003B32D8" w:rsidRDefault="003B32D8" w:rsidP="003B32D8">
      <w:pPr>
        <w:pStyle w:val="Bezmezer"/>
        <w:ind w:firstLine="360"/>
        <w:rPr>
          <w:rFonts w:ascii="Cambria" w:hAnsi="Cambria"/>
          <w:sz w:val="20"/>
          <w:szCs w:val="20"/>
          <w:lang w:val="en-US"/>
        </w:rPr>
      </w:pPr>
      <w:r w:rsidRPr="003B32D8">
        <w:rPr>
          <w:rFonts w:ascii="Cambria" w:hAnsi="Cambria"/>
          <w:sz w:val="20"/>
          <w:szCs w:val="20"/>
          <w:lang w:val="en-US"/>
        </w:rPr>
        <w:t xml:space="preserve">Fire Rescue Service of the Czech Republic </w:t>
      </w: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sz w:val="20"/>
          <w:szCs w:val="20"/>
          <w:lang w:val="en-US"/>
        </w:rPr>
        <w:tab/>
        <w:t>150</w:t>
      </w:r>
    </w:p>
    <w:p w14:paraId="4A61F93A" w14:textId="77777777" w:rsidR="003B32D8" w:rsidRPr="003B32D8" w:rsidRDefault="003B32D8" w:rsidP="003B32D8">
      <w:pPr>
        <w:pStyle w:val="Bezmezer"/>
        <w:ind w:firstLine="360"/>
        <w:rPr>
          <w:rFonts w:ascii="Cambria" w:hAnsi="Cambria"/>
          <w:sz w:val="20"/>
          <w:szCs w:val="20"/>
          <w:lang w:val="en-US"/>
        </w:rPr>
      </w:pPr>
      <w:r w:rsidRPr="003B32D8">
        <w:rPr>
          <w:rFonts w:ascii="Cambria" w:hAnsi="Cambria"/>
          <w:sz w:val="20"/>
          <w:szCs w:val="20"/>
          <w:lang w:val="en-US"/>
        </w:rPr>
        <w:t>Emergency Medical Service</w:t>
      </w: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sz w:val="20"/>
          <w:szCs w:val="20"/>
          <w:lang w:val="en-US"/>
        </w:rPr>
        <w:tab/>
        <w:t xml:space="preserve"> </w:t>
      </w:r>
      <w:r w:rsidRPr="003B32D8">
        <w:rPr>
          <w:rFonts w:ascii="Cambria" w:hAnsi="Cambria"/>
          <w:sz w:val="20"/>
          <w:szCs w:val="20"/>
          <w:lang w:val="en-US"/>
        </w:rPr>
        <w:tab/>
      </w:r>
      <w:r w:rsidRPr="003B32D8">
        <w:rPr>
          <w:rFonts w:ascii="Cambria" w:hAnsi="Cambria"/>
          <w:sz w:val="20"/>
          <w:szCs w:val="20"/>
          <w:lang w:val="en-US"/>
        </w:rPr>
        <w:tab/>
        <w:t>155</w:t>
      </w:r>
    </w:p>
    <w:p w14:paraId="2BA302FC" w14:textId="77777777" w:rsidR="003B32D8" w:rsidRPr="003B32D8" w:rsidRDefault="003B32D8" w:rsidP="003B32D8">
      <w:pPr>
        <w:pStyle w:val="Bezmezer"/>
        <w:ind w:firstLine="360"/>
        <w:rPr>
          <w:rFonts w:ascii="Cambria" w:hAnsi="Cambria"/>
          <w:sz w:val="20"/>
          <w:szCs w:val="20"/>
          <w:lang w:val="en-US"/>
        </w:rPr>
      </w:pPr>
      <w:r w:rsidRPr="003B32D8">
        <w:rPr>
          <w:rFonts w:ascii="Cambria" w:hAnsi="Cambria"/>
          <w:sz w:val="20"/>
          <w:szCs w:val="20"/>
          <w:lang w:val="en-US"/>
        </w:rPr>
        <w:t xml:space="preserve">Police of the Czech Republic </w:t>
      </w: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sz w:val="20"/>
          <w:szCs w:val="20"/>
          <w:lang w:val="en-US"/>
        </w:rPr>
        <w:tab/>
        <w:t>158</w:t>
      </w:r>
    </w:p>
    <w:p w14:paraId="27B63A04" w14:textId="77777777" w:rsidR="003B32D8" w:rsidRPr="003B32D8" w:rsidRDefault="003B32D8" w:rsidP="003B32D8">
      <w:pPr>
        <w:pStyle w:val="Bezmezer"/>
        <w:ind w:firstLine="360"/>
        <w:rPr>
          <w:rFonts w:ascii="Cambria" w:hAnsi="Cambria"/>
          <w:sz w:val="20"/>
          <w:szCs w:val="20"/>
          <w:lang w:val="en-US"/>
        </w:rPr>
      </w:pPr>
      <w:r w:rsidRPr="003B32D8">
        <w:rPr>
          <w:rFonts w:ascii="Cambria" w:hAnsi="Cambria"/>
          <w:sz w:val="20"/>
          <w:szCs w:val="20"/>
          <w:lang w:val="en-US"/>
        </w:rPr>
        <w:t xml:space="preserve">Municipal Police </w:t>
      </w: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sz w:val="20"/>
          <w:szCs w:val="20"/>
          <w:lang w:val="en-US"/>
        </w:rPr>
        <w:tab/>
        <w:t>156</w:t>
      </w:r>
    </w:p>
    <w:p w14:paraId="14DC7556" w14:textId="77777777" w:rsidR="003B32D8" w:rsidRPr="003B32D8" w:rsidRDefault="003B32D8" w:rsidP="003B32D8">
      <w:pPr>
        <w:pStyle w:val="Bezmezer"/>
        <w:ind w:firstLine="360"/>
        <w:rPr>
          <w:rFonts w:ascii="Cambria" w:hAnsi="Cambria"/>
          <w:sz w:val="20"/>
          <w:szCs w:val="20"/>
          <w:lang w:val="en-US"/>
        </w:rPr>
      </w:pPr>
      <w:r w:rsidRPr="003B32D8">
        <w:rPr>
          <w:rFonts w:ascii="Cambria" w:hAnsi="Cambria"/>
          <w:sz w:val="20"/>
          <w:szCs w:val="20"/>
          <w:lang w:val="en-US"/>
        </w:rPr>
        <w:t xml:space="preserve">Single European emergency number </w:t>
      </w: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sz w:val="20"/>
          <w:szCs w:val="20"/>
          <w:lang w:val="en-US"/>
        </w:rPr>
        <w:tab/>
      </w:r>
      <w:r w:rsidRPr="003B32D8">
        <w:rPr>
          <w:rFonts w:ascii="Cambria" w:hAnsi="Cambria"/>
          <w:sz w:val="20"/>
          <w:szCs w:val="20"/>
          <w:lang w:val="en-US"/>
        </w:rPr>
        <w:tab/>
        <w:t>112</w:t>
      </w:r>
    </w:p>
    <w:p w14:paraId="688E1B76" w14:textId="77777777" w:rsidR="003B32D8" w:rsidRPr="003B32D8" w:rsidRDefault="003B32D8" w:rsidP="003B32D8">
      <w:pPr>
        <w:pStyle w:val="Bezmezer"/>
        <w:rPr>
          <w:rFonts w:ascii="Cambria" w:hAnsi="Cambria" w:cstheme="minorHAnsi"/>
          <w:sz w:val="20"/>
          <w:szCs w:val="20"/>
          <w:lang w:val="en-US"/>
        </w:rPr>
      </w:pPr>
    </w:p>
    <w:p w14:paraId="2EC0790D" w14:textId="77777777" w:rsidR="003B32D8" w:rsidRPr="003B32D8" w:rsidRDefault="003B32D8" w:rsidP="003B32D8">
      <w:pPr>
        <w:pStyle w:val="Bezmezer"/>
        <w:rPr>
          <w:rFonts w:ascii="Cambria" w:hAnsi="Cambria" w:cstheme="minorHAnsi"/>
          <w:sz w:val="20"/>
          <w:szCs w:val="20"/>
          <w:lang w:val="en-US"/>
        </w:rPr>
      </w:pPr>
    </w:p>
    <w:p w14:paraId="28F0B2E1" w14:textId="77777777" w:rsidR="003B32D8" w:rsidRPr="003B32D8" w:rsidRDefault="003B32D8" w:rsidP="003B32D8">
      <w:pPr>
        <w:pStyle w:val="Bezmezer"/>
        <w:jc w:val="both"/>
        <w:rPr>
          <w:rFonts w:ascii="Cambria" w:hAnsi="Cambria" w:cstheme="minorHAnsi"/>
          <w:sz w:val="20"/>
          <w:szCs w:val="20"/>
          <w:lang w:val="en-US"/>
        </w:rPr>
      </w:pPr>
      <w:r w:rsidRPr="003B32D8">
        <w:rPr>
          <w:rFonts w:ascii="Cambria" w:hAnsi="Cambria" w:cstheme="minorHAnsi"/>
          <w:sz w:val="20"/>
          <w:szCs w:val="20"/>
          <w:lang w:val="en-US"/>
        </w:rPr>
        <w:t>Elaborated by: Ilona Pawlasová</w:t>
      </w:r>
    </w:p>
    <w:p w14:paraId="350B1C55" w14:textId="77777777" w:rsidR="003B32D8" w:rsidRPr="003B32D8" w:rsidRDefault="003B32D8" w:rsidP="003B32D8">
      <w:pPr>
        <w:pStyle w:val="Bezmezer"/>
        <w:jc w:val="both"/>
        <w:rPr>
          <w:rFonts w:ascii="Cambria" w:hAnsi="Cambria" w:cstheme="minorHAnsi"/>
          <w:sz w:val="20"/>
          <w:szCs w:val="20"/>
          <w:lang w:val="en-US"/>
        </w:rPr>
      </w:pPr>
      <w:r w:rsidRPr="003B32D8">
        <w:rPr>
          <w:rFonts w:ascii="Cambria" w:hAnsi="Cambria" w:cstheme="minorHAnsi"/>
          <w:sz w:val="20"/>
          <w:szCs w:val="20"/>
          <w:lang w:val="en-US"/>
        </w:rPr>
        <w:t>TPO OZO -7/2016</w:t>
      </w:r>
    </w:p>
    <w:p w14:paraId="1EAF580F" w14:textId="482C70FE" w:rsidR="00B51E38" w:rsidRPr="003B32D8" w:rsidRDefault="00B51E38" w:rsidP="003B32D8">
      <w:pPr>
        <w:rPr>
          <w:rFonts w:ascii="Cambria" w:hAnsi="Cambria"/>
          <w:sz w:val="20"/>
          <w:szCs w:val="20"/>
          <w:lang w:val="en-US"/>
        </w:rPr>
      </w:pPr>
    </w:p>
    <w:sectPr w:rsidR="00B51E38" w:rsidRPr="003B32D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E55B" w14:textId="77777777" w:rsidR="000731C1" w:rsidRDefault="000731C1" w:rsidP="00552F2D">
      <w:pPr>
        <w:spacing w:after="0" w:line="240" w:lineRule="auto"/>
      </w:pPr>
      <w:r>
        <w:separator/>
      </w:r>
    </w:p>
  </w:endnote>
  <w:endnote w:type="continuationSeparator" w:id="0">
    <w:p w14:paraId="63185F61" w14:textId="77777777" w:rsidR="000731C1" w:rsidRDefault="000731C1" w:rsidP="0055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08822"/>
      <w:docPartObj>
        <w:docPartGallery w:val="Page Numbers (Bottom of Page)"/>
        <w:docPartUnique/>
      </w:docPartObj>
    </w:sdtPr>
    <w:sdtEndPr>
      <w:rPr>
        <w:rFonts w:ascii="Cambria" w:hAnsi="Cambria"/>
      </w:rPr>
    </w:sdtEndPr>
    <w:sdtContent>
      <w:p w14:paraId="2DD1FDF9" w14:textId="2F5C28A4" w:rsidR="00A94A94" w:rsidRPr="00A94A94" w:rsidRDefault="00A94A94">
        <w:pPr>
          <w:pStyle w:val="Zpat"/>
          <w:jc w:val="right"/>
          <w:rPr>
            <w:rFonts w:ascii="Cambria" w:hAnsi="Cambria"/>
          </w:rPr>
        </w:pPr>
        <w:r w:rsidRPr="00A94A94">
          <w:rPr>
            <w:rFonts w:ascii="Cambria" w:hAnsi="Cambria"/>
          </w:rPr>
          <w:fldChar w:fldCharType="begin"/>
        </w:r>
        <w:r w:rsidRPr="00A94A94">
          <w:rPr>
            <w:rFonts w:ascii="Cambria" w:hAnsi="Cambria"/>
          </w:rPr>
          <w:instrText>PAGE   \* MERGEFORMAT</w:instrText>
        </w:r>
        <w:r w:rsidRPr="00A94A94">
          <w:rPr>
            <w:rFonts w:ascii="Cambria" w:hAnsi="Cambria"/>
          </w:rPr>
          <w:fldChar w:fldCharType="separate"/>
        </w:r>
        <w:r w:rsidRPr="00A94A94">
          <w:rPr>
            <w:rFonts w:ascii="Cambria" w:hAnsi="Cambria"/>
          </w:rPr>
          <w:t>2</w:t>
        </w:r>
        <w:r w:rsidRPr="00A94A94">
          <w:rPr>
            <w:rFonts w:ascii="Cambria" w:hAnsi="Cambria"/>
          </w:rPr>
          <w:fldChar w:fldCharType="end"/>
        </w:r>
      </w:p>
    </w:sdtContent>
  </w:sdt>
  <w:p w14:paraId="0BF87081" w14:textId="77777777" w:rsidR="00552F2D" w:rsidRDefault="00552F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6626" w14:textId="77777777" w:rsidR="000731C1" w:rsidRDefault="000731C1" w:rsidP="00552F2D">
      <w:pPr>
        <w:spacing w:after="0" w:line="240" w:lineRule="auto"/>
      </w:pPr>
      <w:r>
        <w:separator/>
      </w:r>
    </w:p>
  </w:footnote>
  <w:footnote w:type="continuationSeparator" w:id="0">
    <w:p w14:paraId="3A5804E3" w14:textId="77777777" w:rsidR="000731C1" w:rsidRDefault="000731C1" w:rsidP="00552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C0B5" w14:textId="77777777" w:rsidR="00552F2D" w:rsidRDefault="00552F2D">
    <w:pPr>
      <w:pStyle w:val="Zhlav"/>
    </w:pPr>
    <w:r>
      <w:rPr>
        <w:noProof/>
      </w:rPr>
      <w:drawing>
        <wp:inline distT="0" distB="0" distL="0" distR="0" wp14:anchorId="531C47A0" wp14:editId="6B2C18B4">
          <wp:extent cx="2001600" cy="867600"/>
          <wp:effectExtent l="0" t="0" r="0" b="8890"/>
          <wp:docPr id="2" name="Obrázek 2" descr="Obsah obrázku text&#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stretch>
                    <a:fillRect/>
                  </a:stretch>
                </pic:blipFill>
                <pic:spPr>
                  <a:xfrm>
                    <a:off x="0" y="0"/>
                    <a:ext cx="2001600" cy="86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985"/>
    <w:multiLevelType w:val="hybridMultilevel"/>
    <w:tmpl w:val="51664E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286299"/>
    <w:multiLevelType w:val="hybridMultilevel"/>
    <w:tmpl w:val="B822A0AC"/>
    <w:lvl w:ilvl="0" w:tplc="73249E62">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44E61"/>
    <w:multiLevelType w:val="hybridMultilevel"/>
    <w:tmpl w:val="59241180"/>
    <w:lvl w:ilvl="0" w:tplc="73249E62">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A46A3"/>
    <w:multiLevelType w:val="hybridMultilevel"/>
    <w:tmpl w:val="E97E09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DE6E88"/>
    <w:multiLevelType w:val="hybridMultilevel"/>
    <w:tmpl w:val="2D4AFEA2"/>
    <w:lvl w:ilvl="0" w:tplc="39D02A12">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DF3273"/>
    <w:multiLevelType w:val="hybridMultilevel"/>
    <w:tmpl w:val="E97E09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81309B"/>
    <w:multiLevelType w:val="hybridMultilevel"/>
    <w:tmpl w:val="F3C0A672"/>
    <w:lvl w:ilvl="0" w:tplc="2496E314">
      <w:start w:val="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F52501"/>
    <w:multiLevelType w:val="hybridMultilevel"/>
    <w:tmpl w:val="961E9566"/>
    <w:lvl w:ilvl="0" w:tplc="13F26E98">
      <w:numFmt w:val="bullet"/>
      <w:lvlText w:val="•"/>
      <w:lvlJc w:val="left"/>
      <w:pPr>
        <w:ind w:left="360" w:hanging="360"/>
      </w:pPr>
      <w:rPr>
        <w:rFonts w:hint="default"/>
        <w:lang w:val="cs-CZ" w:eastAsia="en-US" w:bidi="ar-SA"/>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834395C"/>
    <w:multiLevelType w:val="hybridMultilevel"/>
    <w:tmpl w:val="37365B6E"/>
    <w:lvl w:ilvl="0" w:tplc="25E64E9C">
      <w:start w:val="1"/>
      <w:numFmt w:val="bullet"/>
      <w:lvlText w:val="-"/>
      <w:lvlJc w:val="left"/>
      <w:pPr>
        <w:ind w:left="786" w:hanging="360"/>
      </w:pPr>
      <w:rPr>
        <w:rFonts w:ascii="Calibri" w:eastAsiaTheme="minorHAnsi" w:hAnsi="Calibri" w:cs="Calibri"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4A3D44A6"/>
    <w:multiLevelType w:val="hybridMultilevel"/>
    <w:tmpl w:val="A41A01D0"/>
    <w:lvl w:ilvl="0" w:tplc="25E64E9C">
      <w:start w:val="1"/>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4C807DF2"/>
    <w:multiLevelType w:val="hybridMultilevel"/>
    <w:tmpl w:val="60F4E95A"/>
    <w:lvl w:ilvl="0" w:tplc="25E64E9C">
      <w:start w:val="1"/>
      <w:numFmt w:val="bullet"/>
      <w:lvlText w:val="-"/>
      <w:lvlJc w:val="left"/>
      <w:pPr>
        <w:tabs>
          <w:tab w:val="num" w:pos="720"/>
        </w:tabs>
        <w:ind w:left="720" w:hanging="360"/>
      </w:pPr>
      <w:rPr>
        <w:rFonts w:ascii="Calibri" w:eastAsiaTheme="minorHAnsi" w:hAnsi="Calibri" w:cs="Calibri" w:hint="default"/>
      </w:rPr>
    </w:lvl>
    <w:lvl w:ilvl="1" w:tplc="FFFFFFFF" w:tentative="1">
      <w:start w:val="1"/>
      <w:numFmt w:val="bullet"/>
      <w:lvlText w:val="o"/>
      <w:lvlJc w:val="left"/>
      <w:pPr>
        <w:tabs>
          <w:tab w:val="num" w:pos="666"/>
        </w:tabs>
        <w:ind w:left="666" w:hanging="360"/>
      </w:pPr>
      <w:rPr>
        <w:rFonts w:ascii="Courier New" w:hAnsi="Courier New" w:cs="Courier New" w:hint="default"/>
      </w:rPr>
    </w:lvl>
    <w:lvl w:ilvl="2" w:tplc="FFFFFFFF" w:tentative="1">
      <w:start w:val="1"/>
      <w:numFmt w:val="bullet"/>
      <w:lvlText w:val=""/>
      <w:lvlJc w:val="left"/>
      <w:pPr>
        <w:tabs>
          <w:tab w:val="num" w:pos="1386"/>
        </w:tabs>
        <w:ind w:left="1386" w:hanging="360"/>
      </w:pPr>
      <w:rPr>
        <w:rFonts w:ascii="Wingdings" w:hAnsi="Wingdings" w:hint="default"/>
      </w:rPr>
    </w:lvl>
    <w:lvl w:ilvl="3" w:tplc="FFFFFFFF" w:tentative="1">
      <w:start w:val="1"/>
      <w:numFmt w:val="bullet"/>
      <w:lvlText w:val=""/>
      <w:lvlJc w:val="left"/>
      <w:pPr>
        <w:tabs>
          <w:tab w:val="num" w:pos="2106"/>
        </w:tabs>
        <w:ind w:left="2106" w:hanging="360"/>
      </w:pPr>
      <w:rPr>
        <w:rFonts w:ascii="Symbol" w:hAnsi="Symbol" w:hint="default"/>
      </w:rPr>
    </w:lvl>
    <w:lvl w:ilvl="4" w:tplc="FFFFFFFF" w:tentative="1">
      <w:start w:val="1"/>
      <w:numFmt w:val="bullet"/>
      <w:lvlText w:val="o"/>
      <w:lvlJc w:val="left"/>
      <w:pPr>
        <w:tabs>
          <w:tab w:val="num" w:pos="2826"/>
        </w:tabs>
        <w:ind w:left="2826" w:hanging="360"/>
      </w:pPr>
      <w:rPr>
        <w:rFonts w:ascii="Courier New" w:hAnsi="Courier New" w:cs="Courier New" w:hint="default"/>
      </w:rPr>
    </w:lvl>
    <w:lvl w:ilvl="5" w:tplc="FFFFFFFF" w:tentative="1">
      <w:start w:val="1"/>
      <w:numFmt w:val="bullet"/>
      <w:lvlText w:val=""/>
      <w:lvlJc w:val="left"/>
      <w:pPr>
        <w:tabs>
          <w:tab w:val="num" w:pos="3546"/>
        </w:tabs>
        <w:ind w:left="3546" w:hanging="360"/>
      </w:pPr>
      <w:rPr>
        <w:rFonts w:ascii="Wingdings" w:hAnsi="Wingdings" w:hint="default"/>
      </w:rPr>
    </w:lvl>
    <w:lvl w:ilvl="6" w:tplc="FFFFFFFF" w:tentative="1">
      <w:start w:val="1"/>
      <w:numFmt w:val="bullet"/>
      <w:lvlText w:val=""/>
      <w:lvlJc w:val="left"/>
      <w:pPr>
        <w:tabs>
          <w:tab w:val="num" w:pos="4266"/>
        </w:tabs>
        <w:ind w:left="4266" w:hanging="360"/>
      </w:pPr>
      <w:rPr>
        <w:rFonts w:ascii="Symbol" w:hAnsi="Symbol" w:hint="default"/>
      </w:rPr>
    </w:lvl>
    <w:lvl w:ilvl="7" w:tplc="FFFFFFFF" w:tentative="1">
      <w:start w:val="1"/>
      <w:numFmt w:val="bullet"/>
      <w:lvlText w:val="o"/>
      <w:lvlJc w:val="left"/>
      <w:pPr>
        <w:tabs>
          <w:tab w:val="num" w:pos="4986"/>
        </w:tabs>
        <w:ind w:left="4986" w:hanging="360"/>
      </w:pPr>
      <w:rPr>
        <w:rFonts w:ascii="Courier New" w:hAnsi="Courier New" w:cs="Courier New" w:hint="default"/>
      </w:rPr>
    </w:lvl>
    <w:lvl w:ilvl="8" w:tplc="FFFFFFFF" w:tentative="1">
      <w:start w:val="1"/>
      <w:numFmt w:val="bullet"/>
      <w:lvlText w:val=""/>
      <w:lvlJc w:val="left"/>
      <w:pPr>
        <w:tabs>
          <w:tab w:val="num" w:pos="5706"/>
        </w:tabs>
        <w:ind w:left="5706" w:hanging="360"/>
      </w:pPr>
      <w:rPr>
        <w:rFonts w:ascii="Wingdings" w:hAnsi="Wingdings" w:hint="default"/>
      </w:rPr>
    </w:lvl>
  </w:abstractNum>
  <w:abstractNum w:abstractNumId="11" w15:restartNumberingAfterBreak="0">
    <w:nsid w:val="4D394B15"/>
    <w:multiLevelType w:val="hybridMultilevel"/>
    <w:tmpl w:val="A49A36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28F6568"/>
    <w:multiLevelType w:val="hybridMultilevel"/>
    <w:tmpl w:val="14CE9C42"/>
    <w:lvl w:ilvl="0" w:tplc="25E64E9C">
      <w:start w:val="1"/>
      <w:numFmt w:val="bullet"/>
      <w:lvlText w:val="-"/>
      <w:lvlJc w:val="left"/>
      <w:pPr>
        <w:ind w:left="786" w:hanging="360"/>
      </w:pPr>
      <w:rPr>
        <w:rFonts w:ascii="Calibri" w:eastAsiaTheme="minorHAnsi" w:hAnsi="Calibri" w:cs="Calibri"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3" w15:restartNumberingAfterBreak="0">
    <w:nsid w:val="754B0C0A"/>
    <w:multiLevelType w:val="hybridMultilevel"/>
    <w:tmpl w:val="E97E09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877B87"/>
    <w:multiLevelType w:val="hybridMultilevel"/>
    <w:tmpl w:val="8C981852"/>
    <w:lvl w:ilvl="0" w:tplc="133AE38A">
      <w:start w:val="1"/>
      <w:numFmt w:val="bullet"/>
      <w:lvlText w:val=""/>
      <w:lvlJc w:val="left"/>
      <w:pPr>
        <w:tabs>
          <w:tab w:val="num" w:pos="1494"/>
        </w:tabs>
        <w:ind w:left="149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8A7E9F"/>
    <w:multiLevelType w:val="hybridMultilevel"/>
    <w:tmpl w:val="E168012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15"/>
  </w:num>
  <w:num w:numId="5">
    <w:abstractNumId w:val="0"/>
  </w:num>
  <w:num w:numId="6">
    <w:abstractNumId w:val="2"/>
  </w:num>
  <w:num w:numId="7">
    <w:abstractNumId w:val="1"/>
  </w:num>
  <w:num w:numId="8">
    <w:abstractNumId w:val="13"/>
  </w:num>
  <w:num w:numId="9">
    <w:abstractNumId w:val="12"/>
  </w:num>
  <w:num w:numId="10">
    <w:abstractNumId w:val="14"/>
  </w:num>
  <w:num w:numId="11">
    <w:abstractNumId w:val="10"/>
  </w:num>
  <w:num w:numId="12">
    <w:abstractNumId w:val="5"/>
  </w:num>
  <w:num w:numId="13">
    <w:abstractNumId w:val="3"/>
  </w:num>
  <w:num w:numId="14">
    <w:abstractNumId w:val="9"/>
  </w:num>
  <w:num w:numId="15">
    <w:abstractNumId w:val="7"/>
  </w:num>
  <w:num w:numId="16">
    <w:abstractNumId w:val="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FD"/>
    <w:rsid w:val="0000129F"/>
    <w:rsid w:val="00012518"/>
    <w:rsid w:val="00046D0B"/>
    <w:rsid w:val="000731C1"/>
    <w:rsid w:val="000752AC"/>
    <w:rsid w:val="000A43E4"/>
    <w:rsid w:val="000A7797"/>
    <w:rsid w:val="001235A8"/>
    <w:rsid w:val="00174429"/>
    <w:rsid w:val="0018511A"/>
    <w:rsid w:val="00207749"/>
    <w:rsid w:val="00250550"/>
    <w:rsid w:val="002A0132"/>
    <w:rsid w:val="002B7C99"/>
    <w:rsid w:val="00303EA5"/>
    <w:rsid w:val="003574D8"/>
    <w:rsid w:val="0036067A"/>
    <w:rsid w:val="003A4FA3"/>
    <w:rsid w:val="003B32D8"/>
    <w:rsid w:val="003D6915"/>
    <w:rsid w:val="00424B52"/>
    <w:rsid w:val="004948FA"/>
    <w:rsid w:val="005168EB"/>
    <w:rsid w:val="00521E7B"/>
    <w:rsid w:val="00552F2D"/>
    <w:rsid w:val="005624BE"/>
    <w:rsid w:val="0057065C"/>
    <w:rsid w:val="00575A8C"/>
    <w:rsid w:val="00582E61"/>
    <w:rsid w:val="00594567"/>
    <w:rsid w:val="0060413A"/>
    <w:rsid w:val="006224A4"/>
    <w:rsid w:val="006C3461"/>
    <w:rsid w:val="006F0CF1"/>
    <w:rsid w:val="00704B72"/>
    <w:rsid w:val="00706764"/>
    <w:rsid w:val="00752ECB"/>
    <w:rsid w:val="007A54C1"/>
    <w:rsid w:val="007E3433"/>
    <w:rsid w:val="00804051"/>
    <w:rsid w:val="00815D3B"/>
    <w:rsid w:val="00873673"/>
    <w:rsid w:val="00882D91"/>
    <w:rsid w:val="00883266"/>
    <w:rsid w:val="008C5EB1"/>
    <w:rsid w:val="009300E3"/>
    <w:rsid w:val="009672E8"/>
    <w:rsid w:val="009728FC"/>
    <w:rsid w:val="009A1530"/>
    <w:rsid w:val="009D5892"/>
    <w:rsid w:val="009E650C"/>
    <w:rsid w:val="009F0EB3"/>
    <w:rsid w:val="00A04D92"/>
    <w:rsid w:val="00A94A94"/>
    <w:rsid w:val="00AA2C9F"/>
    <w:rsid w:val="00AA5D1E"/>
    <w:rsid w:val="00AE2AF7"/>
    <w:rsid w:val="00AF0BFC"/>
    <w:rsid w:val="00AF2A58"/>
    <w:rsid w:val="00B01B6B"/>
    <w:rsid w:val="00B42FDA"/>
    <w:rsid w:val="00B51E38"/>
    <w:rsid w:val="00B81261"/>
    <w:rsid w:val="00B85DEB"/>
    <w:rsid w:val="00C064E2"/>
    <w:rsid w:val="00C30080"/>
    <w:rsid w:val="00C308B5"/>
    <w:rsid w:val="00CC6C16"/>
    <w:rsid w:val="00D4391D"/>
    <w:rsid w:val="00D867AE"/>
    <w:rsid w:val="00DD5420"/>
    <w:rsid w:val="00E90A75"/>
    <w:rsid w:val="00E90AD0"/>
    <w:rsid w:val="00E94192"/>
    <w:rsid w:val="00EB5270"/>
    <w:rsid w:val="00EC6DB3"/>
    <w:rsid w:val="00EE67BC"/>
    <w:rsid w:val="00F054FD"/>
    <w:rsid w:val="00F63474"/>
    <w:rsid w:val="00F67574"/>
    <w:rsid w:val="00F74228"/>
    <w:rsid w:val="00F90B57"/>
    <w:rsid w:val="00FF5F7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A1A4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0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054FD"/>
    <w:pPr>
      <w:ind w:left="720"/>
      <w:contextualSpacing/>
    </w:pPr>
  </w:style>
  <w:style w:type="paragraph" w:styleId="Bezmezer">
    <w:name w:val="No Spacing"/>
    <w:uiPriority w:val="1"/>
    <w:qFormat/>
    <w:rsid w:val="003D6915"/>
    <w:pPr>
      <w:spacing w:after="0" w:line="240" w:lineRule="auto"/>
    </w:pPr>
  </w:style>
  <w:style w:type="paragraph" w:customStyle="1" w:styleId="left">
    <w:name w:val="left"/>
    <w:basedOn w:val="Normln"/>
    <w:rsid w:val="00552F2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lisenytext">
    <w:name w:val="odliseny_text"/>
    <w:basedOn w:val="Standardnpsmoodstavce"/>
    <w:rsid w:val="00552F2D"/>
  </w:style>
  <w:style w:type="paragraph" w:styleId="Zhlav">
    <w:name w:val="header"/>
    <w:basedOn w:val="Normln"/>
    <w:link w:val="ZhlavChar"/>
    <w:uiPriority w:val="99"/>
    <w:unhideWhenUsed/>
    <w:rsid w:val="00552F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2F2D"/>
  </w:style>
  <w:style w:type="paragraph" w:styleId="Zpat">
    <w:name w:val="footer"/>
    <w:basedOn w:val="Normln"/>
    <w:link w:val="ZpatChar"/>
    <w:uiPriority w:val="99"/>
    <w:unhideWhenUsed/>
    <w:rsid w:val="00552F2D"/>
    <w:pPr>
      <w:tabs>
        <w:tab w:val="center" w:pos="4536"/>
        <w:tab w:val="right" w:pos="9072"/>
      </w:tabs>
      <w:spacing w:after="0" w:line="240" w:lineRule="auto"/>
    </w:pPr>
  </w:style>
  <w:style w:type="character" w:customStyle="1" w:styleId="ZpatChar">
    <w:name w:val="Zápatí Char"/>
    <w:basedOn w:val="Standardnpsmoodstavce"/>
    <w:link w:val="Zpat"/>
    <w:uiPriority w:val="99"/>
    <w:rsid w:val="00552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1635</Words>
  <Characters>9653</Characters>
  <Application>Microsoft Office Word</Application>
  <DocSecurity>4</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2022-07-29T07:38:00Z</dcterms:created>
  <dcterms:modified xsi:type="dcterms:W3CDTF">2022-07-29T07:38:00Z</dcterms:modified>
</cp:coreProperties>
</file>