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AFCA" w14:textId="77777777" w:rsidR="00BB0D97" w:rsidRPr="00BB0D97" w:rsidRDefault="00BB0D97" w:rsidP="00BB0D97">
      <w:pPr>
        <w:shd w:val="clear" w:color="auto" w:fill="FFFFFF"/>
        <w:spacing w:before="240" w:after="120" w:line="240" w:lineRule="auto"/>
        <w:outlineLvl w:val="0"/>
        <w:rPr>
          <w:rFonts w:ascii="Open Sans" w:eastAsia="Times New Roman" w:hAnsi="Open Sans" w:cs="Open Sans"/>
          <w:b/>
          <w:bCs/>
          <w:kern w:val="36"/>
          <w:sz w:val="42"/>
          <w:szCs w:val="42"/>
          <w:lang w:eastAsia="cs-CZ"/>
          <w14:ligatures w14:val="none"/>
        </w:rPr>
      </w:pPr>
      <w:r w:rsidRPr="00BB0D97">
        <w:rPr>
          <w:rFonts w:ascii="Open Sans" w:eastAsia="Times New Roman" w:hAnsi="Open Sans" w:cs="Open Sans"/>
          <w:b/>
          <w:bCs/>
          <w:kern w:val="36"/>
          <w:sz w:val="42"/>
          <w:szCs w:val="42"/>
          <w:lang w:eastAsia="cs-CZ"/>
          <w14:ligatures w14:val="none"/>
        </w:rPr>
        <w:t>Provozní řád</w:t>
      </w:r>
    </w:p>
    <w:p w14:paraId="508ABA50" w14:textId="64401A11" w:rsidR="00BB0D97" w:rsidRPr="00BB0D97" w:rsidRDefault="00BB0D97" w:rsidP="00BB0D97">
      <w:pPr>
        <w:spacing w:before="199" w:after="199" w:line="240" w:lineRule="auto"/>
        <w:outlineLvl w:val="1"/>
        <w:rPr>
          <w:rFonts w:ascii="Times New Roman" w:eastAsia="Times New Roman" w:hAnsi="Times New Roman" w:cs="Times New Roman"/>
          <w:b/>
          <w:bCs/>
          <w:kern w:val="0"/>
          <w:sz w:val="36"/>
          <w:szCs w:val="36"/>
          <w:lang w:eastAsia="cs-CZ"/>
          <w14:ligatures w14:val="none"/>
        </w:rPr>
      </w:pPr>
      <w:r w:rsidRPr="00BB0D97">
        <w:rPr>
          <w:rFonts w:ascii="Times New Roman" w:eastAsia="Times New Roman" w:hAnsi="Times New Roman" w:cs="Times New Roman"/>
          <w:b/>
          <w:bCs/>
          <w:kern w:val="0"/>
          <w:sz w:val="36"/>
          <w:szCs w:val="36"/>
          <w:lang w:eastAsia="cs-CZ"/>
          <w14:ligatures w14:val="none"/>
        </w:rPr>
        <w:t>Provozní řád počítačových laboratoří MFF UK v Troji</w:t>
      </w:r>
    </w:p>
    <w:p w14:paraId="138A3CD3" w14:textId="77777777" w:rsidR="00BB0D97" w:rsidRPr="00BB0D97" w:rsidRDefault="00BB0D97" w:rsidP="00BB0D97">
      <w:pPr>
        <w:shd w:val="clear" w:color="auto" w:fill="FFFFFF"/>
        <w:spacing w:before="240" w:after="240" w:line="240" w:lineRule="auto"/>
        <w:outlineLvl w:val="2"/>
        <w:rPr>
          <w:rFonts w:ascii="Open Sans" w:eastAsia="Times New Roman" w:hAnsi="Open Sans" w:cs="Open Sans"/>
          <w:b/>
          <w:bCs/>
          <w:kern w:val="0"/>
          <w:sz w:val="28"/>
          <w:szCs w:val="28"/>
          <w:lang w:eastAsia="cs-CZ"/>
          <w14:ligatures w14:val="none"/>
        </w:rPr>
      </w:pPr>
      <w:r w:rsidRPr="00BB0D97">
        <w:rPr>
          <w:rFonts w:ascii="Open Sans" w:eastAsia="Times New Roman" w:hAnsi="Open Sans" w:cs="Open Sans"/>
          <w:b/>
          <w:bCs/>
          <w:kern w:val="0"/>
          <w:sz w:val="28"/>
          <w:szCs w:val="28"/>
          <w:lang w:eastAsia="cs-CZ"/>
          <w14:ligatures w14:val="none"/>
        </w:rPr>
        <w:t>A. Všeobecná ustanovení</w:t>
      </w:r>
    </w:p>
    <w:p w14:paraId="394C14B0" w14:textId="14F7CA6D" w:rsidR="00BB0D97" w:rsidRPr="00BB0D97" w:rsidRDefault="00BB0D97" w:rsidP="00BB0D97">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Počítačové laboratoře v objektu poslucháren MFF UK v Troji jsou umístěny v místnostech T007 v přízemí </w:t>
      </w:r>
      <w:r w:rsidR="00B348BD">
        <w:rPr>
          <w:rFonts w:ascii="Open Sans" w:eastAsia="Times New Roman" w:hAnsi="Open Sans" w:cs="Open Sans"/>
          <w:color w:val="333333"/>
          <w:kern w:val="0"/>
          <w:sz w:val="24"/>
          <w:szCs w:val="24"/>
          <w:lang w:eastAsia="cs-CZ"/>
          <w14:ligatures w14:val="none"/>
        </w:rPr>
        <w:t>objektu poslucháren</w:t>
      </w:r>
      <w:r w:rsidR="00B348BD" w:rsidRPr="00BB0D97">
        <w:rPr>
          <w:rFonts w:ascii="Open Sans" w:eastAsia="Times New Roman" w:hAnsi="Open Sans" w:cs="Open Sans"/>
          <w:color w:val="333333"/>
          <w:kern w:val="0"/>
          <w:sz w:val="24"/>
          <w:szCs w:val="24"/>
          <w:lang w:eastAsia="cs-CZ"/>
          <w14:ligatures w14:val="none"/>
        </w:rPr>
        <w:t xml:space="preserve"> </w:t>
      </w:r>
      <w:r w:rsidRPr="00BB0D97">
        <w:rPr>
          <w:rFonts w:ascii="Open Sans" w:eastAsia="Times New Roman" w:hAnsi="Open Sans" w:cs="Open Sans"/>
          <w:color w:val="333333"/>
          <w:kern w:val="0"/>
          <w:sz w:val="24"/>
          <w:szCs w:val="24"/>
          <w:lang w:eastAsia="cs-CZ"/>
          <w14:ligatures w14:val="none"/>
        </w:rPr>
        <w:t>(dále jen LabTF)</w:t>
      </w:r>
      <w:r w:rsidR="00B348BD">
        <w:rPr>
          <w:rFonts w:ascii="Open Sans" w:eastAsia="Times New Roman" w:hAnsi="Open Sans" w:cs="Open Sans"/>
          <w:color w:val="333333"/>
          <w:kern w:val="0"/>
          <w:sz w:val="24"/>
          <w:szCs w:val="24"/>
          <w:lang w:eastAsia="cs-CZ"/>
          <w14:ligatures w14:val="none"/>
        </w:rPr>
        <w:t>, a V184 (LabTS) v prvním patře objektu vývjových dílen.</w:t>
      </w:r>
      <w:r w:rsidRPr="00BB0D97">
        <w:rPr>
          <w:rFonts w:ascii="Open Sans" w:eastAsia="Times New Roman" w:hAnsi="Open Sans" w:cs="Open Sans"/>
          <w:color w:val="333333"/>
          <w:kern w:val="0"/>
          <w:sz w:val="24"/>
          <w:szCs w:val="24"/>
          <w:lang w:eastAsia="cs-CZ"/>
          <w14:ligatures w14:val="none"/>
        </w:rPr>
        <w:t xml:space="preserve">. </w:t>
      </w:r>
      <w:r w:rsidR="00B348BD" w:rsidRPr="00BB0D97">
        <w:rPr>
          <w:rFonts w:ascii="Open Sans" w:eastAsia="Times New Roman" w:hAnsi="Open Sans" w:cs="Open Sans"/>
          <w:color w:val="333333"/>
          <w:kern w:val="0"/>
          <w:sz w:val="24"/>
          <w:szCs w:val="24"/>
          <w:lang w:eastAsia="cs-CZ"/>
          <w14:ligatures w14:val="none"/>
        </w:rPr>
        <w:t>Počítačov</w:t>
      </w:r>
      <w:r w:rsidR="00B348BD">
        <w:rPr>
          <w:rFonts w:ascii="Open Sans" w:eastAsia="Times New Roman" w:hAnsi="Open Sans" w:cs="Open Sans"/>
          <w:color w:val="333333"/>
          <w:kern w:val="0"/>
          <w:sz w:val="24"/>
          <w:szCs w:val="24"/>
          <w:lang w:eastAsia="cs-CZ"/>
          <w14:ligatures w14:val="none"/>
        </w:rPr>
        <w:t>é</w:t>
      </w:r>
      <w:r w:rsidR="00B348BD" w:rsidRPr="00BB0D97">
        <w:rPr>
          <w:rFonts w:ascii="Open Sans" w:eastAsia="Times New Roman" w:hAnsi="Open Sans" w:cs="Open Sans"/>
          <w:color w:val="333333"/>
          <w:kern w:val="0"/>
          <w:sz w:val="24"/>
          <w:szCs w:val="24"/>
          <w:lang w:eastAsia="cs-CZ"/>
          <w14:ligatures w14:val="none"/>
        </w:rPr>
        <w:t xml:space="preserve"> </w:t>
      </w:r>
      <w:r w:rsidRPr="00BB0D97">
        <w:rPr>
          <w:rFonts w:ascii="Open Sans" w:eastAsia="Times New Roman" w:hAnsi="Open Sans" w:cs="Open Sans"/>
          <w:color w:val="333333"/>
          <w:kern w:val="0"/>
          <w:sz w:val="24"/>
          <w:szCs w:val="24"/>
          <w:lang w:eastAsia="cs-CZ"/>
          <w14:ligatures w14:val="none"/>
        </w:rPr>
        <w:t>laboratoř</w:t>
      </w:r>
      <w:r w:rsidR="00B348BD">
        <w:rPr>
          <w:rFonts w:ascii="Open Sans" w:eastAsia="Times New Roman" w:hAnsi="Open Sans" w:cs="Open Sans"/>
          <w:color w:val="333333"/>
          <w:kern w:val="0"/>
          <w:sz w:val="24"/>
          <w:szCs w:val="24"/>
          <w:lang w:eastAsia="cs-CZ"/>
          <w14:ligatures w14:val="none"/>
        </w:rPr>
        <w:t>e</w:t>
      </w:r>
      <w:r w:rsidRPr="00BB0D97">
        <w:rPr>
          <w:rFonts w:ascii="Open Sans" w:eastAsia="Times New Roman" w:hAnsi="Open Sans" w:cs="Open Sans"/>
          <w:color w:val="333333"/>
          <w:kern w:val="0"/>
          <w:sz w:val="24"/>
          <w:szCs w:val="24"/>
          <w:lang w:eastAsia="cs-CZ"/>
          <w14:ligatures w14:val="none"/>
        </w:rPr>
        <w:t xml:space="preserve"> LabTF </w:t>
      </w:r>
      <w:r w:rsidR="00B348BD">
        <w:rPr>
          <w:rFonts w:ascii="Open Sans" w:eastAsia="Times New Roman" w:hAnsi="Open Sans" w:cs="Open Sans"/>
          <w:color w:val="333333"/>
          <w:kern w:val="0"/>
          <w:sz w:val="24"/>
          <w:szCs w:val="24"/>
          <w:lang w:eastAsia="cs-CZ"/>
          <w14:ligatures w14:val="none"/>
        </w:rPr>
        <w:t xml:space="preserve">a LabTS </w:t>
      </w:r>
      <w:r w:rsidRPr="00BB0D97">
        <w:rPr>
          <w:rFonts w:ascii="Open Sans" w:eastAsia="Times New Roman" w:hAnsi="Open Sans" w:cs="Open Sans"/>
          <w:color w:val="333333"/>
          <w:kern w:val="0"/>
          <w:sz w:val="24"/>
          <w:szCs w:val="24"/>
          <w:lang w:eastAsia="cs-CZ"/>
          <w14:ligatures w14:val="none"/>
        </w:rPr>
        <w:t>j</w:t>
      </w:r>
      <w:r w:rsidR="00B348BD">
        <w:rPr>
          <w:rFonts w:ascii="Open Sans" w:eastAsia="Times New Roman" w:hAnsi="Open Sans" w:cs="Open Sans"/>
          <w:color w:val="333333"/>
          <w:kern w:val="0"/>
          <w:sz w:val="24"/>
          <w:szCs w:val="24"/>
          <w:lang w:eastAsia="cs-CZ"/>
          <w14:ligatures w14:val="none"/>
        </w:rPr>
        <w:t>jsou</w:t>
      </w:r>
      <w:r w:rsidRPr="00BB0D97">
        <w:rPr>
          <w:rFonts w:ascii="Open Sans" w:eastAsia="Times New Roman" w:hAnsi="Open Sans" w:cs="Open Sans"/>
          <w:color w:val="333333"/>
          <w:kern w:val="0"/>
          <w:sz w:val="24"/>
          <w:szCs w:val="24"/>
          <w:lang w:eastAsia="cs-CZ"/>
          <w14:ligatures w14:val="none"/>
        </w:rPr>
        <w:t xml:space="preserve"> určen</w:t>
      </w:r>
      <w:r w:rsidR="00B348BD">
        <w:rPr>
          <w:rFonts w:ascii="Open Sans" w:eastAsia="Times New Roman" w:hAnsi="Open Sans" w:cs="Open Sans"/>
          <w:color w:val="333333"/>
          <w:kern w:val="0"/>
          <w:sz w:val="24"/>
          <w:szCs w:val="24"/>
          <w:lang w:eastAsia="cs-CZ"/>
          <w14:ligatures w14:val="none"/>
        </w:rPr>
        <w:t>y</w:t>
      </w:r>
      <w:r w:rsidRPr="00BB0D97">
        <w:rPr>
          <w:rFonts w:ascii="Open Sans" w:eastAsia="Times New Roman" w:hAnsi="Open Sans" w:cs="Open Sans"/>
          <w:color w:val="333333"/>
          <w:kern w:val="0"/>
          <w:sz w:val="24"/>
          <w:szCs w:val="24"/>
          <w:lang w:eastAsia="cs-CZ"/>
          <w14:ligatures w14:val="none"/>
        </w:rPr>
        <w:t xml:space="preserve"> pro samostatnou nekomerční práci studentů </w:t>
      </w:r>
      <w:r w:rsidR="00B348BD">
        <w:rPr>
          <w:rFonts w:ascii="Open Sans" w:eastAsia="Times New Roman" w:hAnsi="Open Sans" w:cs="Open Sans"/>
          <w:color w:val="333333"/>
          <w:kern w:val="0"/>
          <w:sz w:val="24"/>
          <w:szCs w:val="24"/>
          <w:lang w:eastAsia="cs-CZ"/>
          <w14:ligatures w14:val="none"/>
        </w:rPr>
        <w:t>MFF</w:t>
      </w:r>
      <w:r w:rsidRPr="00BB0D97">
        <w:rPr>
          <w:rFonts w:ascii="Open Sans" w:eastAsia="Times New Roman" w:hAnsi="Open Sans" w:cs="Open Sans"/>
          <w:color w:val="333333"/>
          <w:kern w:val="0"/>
          <w:sz w:val="24"/>
          <w:szCs w:val="24"/>
          <w:lang w:eastAsia="cs-CZ"/>
          <w14:ligatures w14:val="none"/>
        </w:rPr>
        <w:t>.</w:t>
      </w:r>
      <w:r w:rsidR="00B348BD">
        <w:rPr>
          <w:rFonts w:ascii="Open Sans" w:eastAsia="Times New Roman" w:hAnsi="Open Sans" w:cs="Open Sans"/>
          <w:color w:val="333333"/>
          <w:kern w:val="0"/>
          <w:sz w:val="24"/>
          <w:szCs w:val="24"/>
          <w:lang w:eastAsia="cs-CZ"/>
          <w14:ligatures w14:val="none"/>
        </w:rPr>
        <w:t xml:space="preserve"> Studenti jiných fakult resp. vysokých škol nemají do laboratoří přístup (kromě speciálních akcí schválených vedením MFF).</w:t>
      </w:r>
      <w:r w:rsidR="00875F73">
        <w:rPr>
          <w:rFonts w:ascii="Open Sans" w:eastAsia="Times New Roman" w:hAnsi="Open Sans" w:cs="Open Sans"/>
          <w:color w:val="333333"/>
          <w:kern w:val="0"/>
          <w:sz w:val="24"/>
          <w:szCs w:val="24"/>
          <w:lang w:eastAsia="cs-CZ"/>
          <w14:ligatures w14:val="none"/>
        </w:rPr>
        <w:t xml:space="preserve"> Laboratoř PUC</w:t>
      </w:r>
      <w:r w:rsidR="00AA4326">
        <w:rPr>
          <w:rFonts w:ascii="Open Sans" w:eastAsia="Times New Roman" w:hAnsi="Open Sans" w:cs="Open Sans"/>
          <w:color w:val="333333"/>
          <w:kern w:val="0"/>
          <w:sz w:val="24"/>
          <w:szCs w:val="24"/>
          <w:lang w:eastAsia="cs-CZ"/>
          <w14:ligatures w14:val="none"/>
        </w:rPr>
        <w:t xml:space="preserve">, místnost T115 v prvním patře objektu poslucháren, </w:t>
      </w:r>
      <w:r w:rsidR="00875F73">
        <w:rPr>
          <w:rFonts w:ascii="Open Sans" w:eastAsia="Times New Roman" w:hAnsi="Open Sans" w:cs="Open Sans"/>
          <w:color w:val="333333"/>
          <w:kern w:val="0"/>
          <w:sz w:val="24"/>
          <w:szCs w:val="24"/>
          <w:lang w:eastAsia="cs-CZ"/>
          <w14:ligatures w14:val="none"/>
        </w:rPr>
        <w:t xml:space="preserve">je určena </w:t>
      </w:r>
      <w:r w:rsidR="00AA4326">
        <w:rPr>
          <w:rFonts w:ascii="Open Sans" w:eastAsia="Times New Roman" w:hAnsi="Open Sans" w:cs="Open Sans"/>
          <w:color w:val="333333"/>
          <w:kern w:val="0"/>
          <w:sz w:val="24"/>
          <w:szCs w:val="24"/>
          <w:lang w:eastAsia="cs-CZ"/>
          <w14:ligatures w14:val="none"/>
        </w:rPr>
        <w:t xml:space="preserve">jen </w:t>
      </w:r>
      <w:r w:rsidR="00875F73">
        <w:rPr>
          <w:rFonts w:ascii="Open Sans" w:eastAsia="Times New Roman" w:hAnsi="Open Sans" w:cs="Open Sans"/>
          <w:color w:val="333333"/>
          <w:kern w:val="0"/>
          <w:sz w:val="24"/>
          <w:szCs w:val="24"/>
          <w:lang w:eastAsia="cs-CZ"/>
          <w14:ligatures w14:val="none"/>
        </w:rPr>
        <w:t>pro rozvrhovanou výuku a přístup do ní mají jen studenti navštěvující příslušný vyučovaný předmět v doprovodu svého učitele.</w:t>
      </w:r>
    </w:p>
    <w:p w14:paraId="36C279F5" w14:textId="3F3D11A7" w:rsidR="00BB0D97" w:rsidRPr="00BB0D97" w:rsidRDefault="00BB0D97" w:rsidP="00BB0D97">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Laboratoře spravuje Katedra fyziky povrchů a plazmatu (KFPP), správci jsou prof. Milan Tichý a doc. Pavel Kudrna.</w:t>
      </w:r>
      <w:r w:rsidR="00021986">
        <w:rPr>
          <w:rFonts w:ascii="Open Sans" w:eastAsia="Times New Roman" w:hAnsi="Open Sans" w:cs="Open Sans"/>
          <w:color w:val="333333"/>
          <w:kern w:val="0"/>
          <w:sz w:val="24"/>
          <w:szCs w:val="24"/>
          <w:lang w:eastAsia="cs-CZ"/>
          <w14:ligatures w14:val="none"/>
        </w:rPr>
        <w:t xml:space="preserve"> Tyto osoby jsou odpovědny za provoz laboratoří.</w:t>
      </w:r>
    </w:p>
    <w:p w14:paraId="5DCD738F" w14:textId="5CFED368" w:rsidR="00BB0D97" w:rsidRPr="00BB0D97" w:rsidRDefault="00BB0D97" w:rsidP="00BB0D97">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Dozorem se rozumí student vykonávající službu v</w:t>
      </w:r>
      <w:r w:rsidR="004549E7">
        <w:rPr>
          <w:rFonts w:ascii="Open Sans" w:eastAsia="Times New Roman" w:hAnsi="Open Sans" w:cs="Open Sans"/>
          <w:color w:val="333333"/>
          <w:kern w:val="0"/>
          <w:sz w:val="24"/>
          <w:szCs w:val="24"/>
          <w:lang w:eastAsia="cs-CZ"/>
          <w14:ligatures w14:val="none"/>
        </w:rPr>
        <w:t> </w:t>
      </w:r>
      <w:r w:rsidRPr="00BB0D97">
        <w:rPr>
          <w:rFonts w:ascii="Open Sans" w:eastAsia="Times New Roman" w:hAnsi="Open Sans" w:cs="Open Sans"/>
          <w:color w:val="333333"/>
          <w:kern w:val="0"/>
          <w:sz w:val="24"/>
          <w:szCs w:val="24"/>
          <w:lang w:eastAsia="cs-CZ"/>
          <w14:ligatures w14:val="none"/>
        </w:rPr>
        <w:t>laboratořích</w:t>
      </w:r>
      <w:r w:rsidR="004549E7">
        <w:rPr>
          <w:rFonts w:ascii="Open Sans" w:eastAsia="Times New Roman" w:hAnsi="Open Sans" w:cs="Open Sans"/>
          <w:color w:val="333333"/>
          <w:kern w:val="0"/>
          <w:sz w:val="24"/>
          <w:szCs w:val="24"/>
          <w:lang w:eastAsia="cs-CZ"/>
          <w14:ligatures w14:val="none"/>
        </w:rPr>
        <w:t>.</w:t>
      </w:r>
      <w:r w:rsidRPr="00BB0D97">
        <w:rPr>
          <w:rFonts w:ascii="Open Sans" w:eastAsia="Times New Roman" w:hAnsi="Open Sans" w:cs="Open Sans"/>
          <w:color w:val="333333"/>
          <w:kern w:val="0"/>
          <w:sz w:val="24"/>
          <w:szCs w:val="24"/>
          <w:lang w:eastAsia="cs-CZ"/>
          <w14:ligatures w14:val="none"/>
        </w:rPr>
        <w:t xml:space="preserve"> </w:t>
      </w:r>
      <w:r w:rsidR="004549E7">
        <w:rPr>
          <w:rFonts w:ascii="Open Sans" w:eastAsia="Times New Roman" w:hAnsi="Open Sans" w:cs="Open Sans"/>
          <w:color w:val="333333"/>
          <w:kern w:val="0"/>
          <w:sz w:val="24"/>
          <w:szCs w:val="24"/>
          <w:lang w:eastAsia="cs-CZ"/>
          <w14:ligatures w14:val="none"/>
        </w:rPr>
        <w:t>Časový plán dozorů stanovuje studentský správce</w:t>
      </w:r>
      <w:r w:rsidR="001716DC">
        <w:rPr>
          <w:rFonts w:ascii="Open Sans" w:eastAsia="Times New Roman" w:hAnsi="Open Sans" w:cs="Open Sans"/>
          <w:color w:val="333333"/>
          <w:kern w:val="0"/>
          <w:sz w:val="24"/>
          <w:szCs w:val="24"/>
          <w:lang w:eastAsia="cs-CZ"/>
          <w14:ligatures w14:val="none"/>
        </w:rPr>
        <w:t>. Jména studentských správců jsou vyvěšena na nástěnkách laboratoří.</w:t>
      </w:r>
    </w:p>
    <w:p w14:paraId="2DD720B3" w14:textId="5A83AD59" w:rsidR="00BB0D97" w:rsidRPr="00BB0D97" w:rsidRDefault="00BB0D97" w:rsidP="00BB0D97">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Je zakázáno vynášet jakýkoliv inventář z laboratoří bez předchozího souhlasu správce</w:t>
      </w:r>
      <w:r w:rsidR="00751D77">
        <w:rPr>
          <w:rFonts w:ascii="Open Sans" w:eastAsia="Times New Roman" w:hAnsi="Open Sans" w:cs="Open Sans"/>
          <w:color w:val="333333"/>
          <w:kern w:val="0"/>
          <w:sz w:val="24"/>
          <w:szCs w:val="24"/>
          <w:lang w:eastAsia="cs-CZ"/>
          <w14:ligatures w14:val="none"/>
        </w:rPr>
        <w:t>/ů</w:t>
      </w:r>
      <w:r w:rsidRPr="00BB0D97">
        <w:rPr>
          <w:rFonts w:ascii="Open Sans" w:eastAsia="Times New Roman" w:hAnsi="Open Sans" w:cs="Open Sans"/>
          <w:color w:val="333333"/>
          <w:kern w:val="0"/>
          <w:sz w:val="24"/>
          <w:szCs w:val="24"/>
          <w:lang w:eastAsia="cs-CZ"/>
          <w14:ligatures w14:val="none"/>
        </w:rPr>
        <w:t>. Správci</w:t>
      </w:r>
      <w:r w:rsidR="00751D77">
        <w:rPr>
          <w:rFonts w:ascii="Open Sans" w:eastAsia="Times New Roman" w:hAnsi="Open Sans" w:cs="Open Sans"/>
          <w:color w:val="333333"/>
          <w:kern w:val="0"/>
          <w:sz w:val="24"/>
          <w:szCs w:val="24"/>
          <w:lang w:eastAsia="cs-CZ"/>
          <w14:ligatures w14:val="none"/>
        </w:rPr>
        <w:t>/ům</w:t>
      </w:r>
      <w:r w:rsidRPr="00BB0D97">
        <w:rPr>
          <w:rFonts w:ascii="Open Sans" w:eastAsia="Times New Roman" w:hAnsi="Open Sans" w:cs="Open Sans"/>
          <w:color w:val="333333"/>
          <w:kern w:val="0"/>
          <w:sz w:val="24"/>
          <w:szCs w:val="24"/>
          <w:lang w:eastAsia="cs-CZ"/>
          <w14:ligatures w14:val="none"/>
        </w:rPr>
        <w:t xml:space="preserve"> laboratoří musí být také ohlášena každá ztráta nebo poškození inventáře laboratoří</w:t>
      </w:r>
      <w:r w:rsidR="00751D77">
        <w:rPr>
          <w:rFonts w:ascii="Open Sans" w:eastAsia="Times New Roman" w:hAnsi="Open Sans" w:cs="Open Sans"/>
          <w:color w:val="333333"/>
          <w:kern w:val="0"/>
          <w:sz w:val="24"/>
          <w:szCs w:val="24"/>
          <w:lang w:eastAsia="cs-CZ"/>
          <w14:ligatures w14:val="none"/>
        </w:rPr>
        <w:t xml:space="preserve"> (zpravidla vykonává studentský správce)</w:t>
      </w:r>
      <w:r w:rsidRPr="00BB0D97">
        <w:rPr>
          <w:rFonts w:ascii="Open Sans" w:eastAsia="Times New Roman" w:hAnsi="Open Sans" w:cs="Open Sans"/>
          <w:color w:val="333333"/>
          <w:kern w:val="0"/>
          <w:sz w:val="24"/>
          <w:szCs w:val="24"/>
          <w:lang w:eastAsia="cs-CZ"/>
          <w14:ligatures w14:val="none"/>
        </w:rPr>
        <w:t>.</w:t>
      </w:r>
    </w:p>
    <w:p w14:paraId="1A62855D" w14:textId="36A17DED" w:rsidR="00AE4A4F" w:rsidRDefault="00AE4A4F" w:rsidP="00BB0D97">
      <w:pPr>
        <w:shd w:val="clear" w:color="auto" w:fill="FFFFFF"/>
        <w:spacing w:before="240" w:after="240" w:line="240" w:lineRule="auto"/>
        <w:outlineLvl w:val="2"/>
        <w:rPr>
          <w:rFonts w:ascii="Open Sans" w:eastAsia="Times New Roman" w:hAnsi="Open Sans" w:cs="Open Sans"/>
          <w:b/>
          <w:bCs/>
          <w:kern w:val="0"/>
          <w:sz w:val="28"/>
          <w:szCs w:val="28"/>
          <w:lang w:eastAsia="cs-CZ"/>
          <w14:ligatures w14:val="none"/>
        </w:rPr>
      </w:pPr>
      <w:r>
        <w:rPr>
          <w:rFonts w:ascii="Open Sans" w:eastAsia="Times New Roman" w:hAnsi="Open Sans" w:cs="Open Sans"/>
          <w:b/>
          <w:bCs/>
          <w:kern w:val="0"/>
          <w:sz w:val="28"/>
          <w:szCs w:val="28"/>
          <w:lang w:eastAsia="cs-CZ"/>
          <w14:ligatures w14:val="none"/>
        </w:rPr>
        <w:t>B. Studentský správce laboratoře</w:t>
      </w:r>
    </w:p>
    <w:p w14:paraId="6E042154" w14:textId="38F3A55C" w:rsidR="00AE4A4F" w:rsidRDefault="00AE4A4F" w:rsidP="00AE4A4F">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Pr>
          <w:rFonts w:ascii="Open Sans" w:eastAsia="Times New Roman" w:hAnsi="Open Sans" w:cs="Open Sans"/>
          <w:color w:val="333333"/>
          <w:kern w:val="0"/>
          <w:sz w:val="24"/>
          <w:szCs w:val="24"/>
          <w:lang w:eastAsia="cs-CZ"/>
          <w14:ligatures w14:val="none"/>
        </w:rPr>
        <w:t>Studentský správce laboratoře zajišťuje provoz laboratoř</w:t>
      </w:r>
      <w:r w:rsidR="003A2594">
        <w:rPr>
          <w:rFonts w:ascii="Open Sans" w:eastAsia="Times New Roman" w:hAnsi="Open Sans" w:cs="Open Sans"/>
          <w:color w:val="333333"/>
          <w:kern w:val="0"/>
          <w:sz w:val="24"/>
          <w:szCs w:val="24"/>
          <w:lang w:eastAsia="cs-CZ"/>
          <w14:ligatures w14:val="none"/>
        </w:rPr>
        <w:t>e</w:t>
      </w:r>
      <w:r>
        <w:rPr>
          <w:rFonts w:ascii="Open Sans" w:eastAsia="Times New Roman" w:hAnsi="Open Sans" w:cs="Open Sans"/>
          <w:color w:val="333333"/>
          <w:kern w:val="0"/>
          <w:sz w:val="24"/>
          <w:szCs w:val="24"/>
          <w:lang w:eastAsia="cs-CZ"/>
          <w14:ligatures w14:val="none"/>
        </w:rPr>
        <w:t xml:space="preserve"> ze strany studentů. </w:t>
      </w:r>
    </w:p>
    <w:p w14:paraId="4D7E0C4B" w14:textId="7DE4CC1B" w:rsidR="00AE4A4F" w:rsidRDefault="00AE4A4F" w:rsidP="00AE4A4F">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Pr>
          <w:rFonts w:ascii="Open Sans" w:eastAsia="Times New Roman" w:hAnsi="Open Sans" w:cs="Open Sans"/>
          <w:color w:val="333333"/>
          <w:kern w:val="0"/>
          <w:sz w:val="24"/>
          <w:szCs w:val="24"/>
          <w:lang w:eastAsia="cs-CZ"/>
          <w14:ligatures w14:val="none"/>
        </w:rPr>
        <w:t>Pověřuje zvolené studenty funkcí dozoru v laboratoři a vypracovává plán služeb dozorů.</w:t>
      </w:r>
    </w:p>
    <w:p w14:paraId="4AE8830B" w14:textId="4943B2E1" w:rsidR="00AE4A4F" w:rsidRDefault="00AE4A4F" w:rsidP="00AE4A4F">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Pr>
          <w:rFonts w:ascii="Open Sans" w:eastAsia="Times New Roman" w:hAnsi="Open Sans" w:cs="Open Sans"/>
          <w:color w:val="333333"/>
          <w:kern w:val="0"/>
          <w:sz w:val="24"/>
          <w:szCs w:val="24"/>
          <w:lang w:eastAsia="cs-CZ"/>
          <w14:ligatures w14:val="none"/>
        </w:rPr>
        <w:t>Kontroluje zachovávání rozvrhu služeb dozory, a na jeho základě vypracovává podklad pro návrh na stipendia.</w:t>
      </w:r>
    </w:p>
    <w:p w14:paraId="3AC138D3" w14:textId="457A4D69" w:rsidR="00AE4A4F" w:rsidRDefault="00AE4A4F" w:rsidP="00AE4A4F">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Pr>
          <w:rFonts w:ascii="Open Sans" w:eastAsia="Times New Roman" w:hAnsi="Open Sans" w:cs="Open Sans"/>
          <w:color w:val="333333"/>
          <w:kern w:val="0"/>
          <w:sz w:val="24"/>
          <w:szCs w:val="24"/>
          <w:lang w:eastAsia="cs-CZ"/>
          <w14:ligatures w14:val="none"/>
        </w:rPr>
        <w:t>Jednou měsíčně, zpravidla k datu 20. každého měsíce</w:t>
      </w:r>
      <w:r w:rsidR="003A2594">
        <w:rPr>
          <w:rFonts w:ascii="Open Sans" w:eastAsia="Times New Roman" w:hAnsi="Open Sans" w:cs="Open Sans"/>
          <w:color w:val="333333"/>
          <w:kern w:val="0"/>
          <w:sz w:val="24"/>
          <w:szCs w:val="24"/>
          <w:lang w:eastAsia="cs-CZ"/>
          <w14:ligatures w14:val="none"/>
        </w:rPr>
        <w:t>,</w:t>
      </w:r>
      <w:r>
        <w:rPr>
          <w:rFonts w:ascii="Open Sans" w:eastAsia="Times New Roman" w:hAnsi="Open Sans" w:cs="Open Sans"/>
          <w:color w:val="333333"/>
          <w:kern w:val="0"/>
          <w:sz w:val="24"/>
          <w:szCs w:val="24"/>
          <w:lang w:eastAsia="cs-CZ"/>
          <w14:ligatures w14:val="none"/>
        </w:rPr>
        <w:t xml:space="preserve"> vypracuje návrh na stipendia pro dozory za službu v počítačové laboratoři v jeho/její správě.</w:t>
      </w:r>
    </w:p>
    <w:p w14:paraId="24100378" w14:textId="2BB5D736" w:rsidR="00AE4A4F" w:rsidRDefault="00AE4A4F" w:rsidP="00AE4A4F">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Pr>
          <w:rFonts w:ascii="Open Sans" w:eastAsia="Times New Roman" w:hAnsi="Open Sans" w:cs="Open Sans"/>
          <w:color w:val="333333"/>
          <w:kern w:val="0"/>
          <w:sz w:val="24"/>
          <w:szCs w:val="24"/>
          <w:lang w:eastAsia="cs-CZ"/>
          <w14:ligatures w14:val="none"/>
        </w:rPr>
        <w:t>Eviduje s pomocí dozorů návštěvnost laboratoře uživateli.</w:t>
      </w:r>
    </w:p>
    <w:p w14:paraId="45E18933" w14:textId="2ADC252F" w:rsidR="00AE4A4F" w:rsidRDefault="00AE4A4F" w:rsidP="00721AD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Pr>
          <w:rFonts w:ascii="Open Sans" w:eastAsia="Times New Roman" w:hAnsi="Open Sans" w:cs="Open Sans"/>
          <w:color w:val="333333"/>
          <w:kern w:val="0"/>
          <w:sz w:val="24"/>
          <w:szCs w:val="24"/>
          <w:lang w:eastAsia="cs-CZ"/>
          <w14:ligatures w14:val="none"/>
        </w:rPr>
        <w:t>Případné náměty na zlepšení provozu laboratoře předává správci/ům laboratoří.</w:t>
      </w:r>
    </w:p>
    <w:p w14:paraId="64DA2944" w14:textId="77777777" w:rsidR="00AF6923" w:rsidRPr="00721ADA" w:rsidRDefault="00AF6923" w:rsidP="00AF6923">
      <w:p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p>
    <w:p w14:paraId="310E2E26" w14:textId="0A684019" w:rsidR="00BB0D97" w:rsidRPr="00BB0D97" w:rsidRDefault="003A2594" w:rsidP="00BB0D97">
      <w:pPr>
        <w:shd w:val="clear" w:color="auto" w:fill="FFFFFF"/>
        <w:spacing w:before="240" w:after="240" w:line="240" w:lineRule="auto"/>
        <w:outlineLvl w:val="2"/>
        <w:rPr>
          <w:rFonts w:ascii="Open Sans" w:eastAsia="Times New Roman" w:hAnsi="Open Sans" w:cs="Open Sans"/>
          <w:b/>
          <w:bCs/>
          <w:kern w:val="0"/>
          <w:sz w:val="28"/>
          <w:szCs w:val="28"/>
          <w:lang w:eastAsia="cs-CZ"/>
          <w14:ligatures w14:val="none"/>
        </w:rPr>
      </w:pPr>
      <w:r>
        <w:rPr>
          <w:rFonts w:ascii="Open Sans" w:eastAsia="Times New Roman" w:hAnsi="Open Sans" w:cs="Open Sans"/>
          <w:b/>
          <w:bCs/>
          <w:kern w:val="0"/>
          <w:sz w:val="28"/>
          <w:szCs w:val="28"/>
          <w:lang w:eastAsia="cs-CZ"/>
          <w14:ligatures w14:val="none"/>
        </w:rPr>
        <w:lastRenderedPageBreak/>
        <w:t>C</w:t>
      </w:r>
      <w:r w:rsidR="00BB0D97" w:rsidRPr="00BB0D97">
        <w:rPr>
          <w:rFonts w:ascii="Open Sans" w:eastAsia="Times New Roman" w:hAnsi="Open Sans" w:cs="Open Sans"/>
          <w:b/>
          <w:bCs/>
          <w:kern w:val="0"/>
          <w:sz w:val="28"/>
          <w:szCs w:val="28"/>
          <w:lang w:eastAsia="cs-CZ"/>
          <w14:ligatures w14:val="none"/>
        </w:rPr>
        <w:t>. Dozor v laboratoři</w:t>
      </w:r>
    </w:p>
    <w:p w14:paraId="080D2759" w14:textId="33C35684" w:rsidR="00BB0D97" w:rsidRPr="00BB0D97" w:rsidRDefault="00BB0D97" w:rsidP="00BB0D9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Po celou provozní dobu </w:t>
      </w:r>
      <w:r w:rsidR="009D7BE6" w:rsidRPr="00BB0D97">
        <w:rPr>
          <w:rFonts w:ascii="Open Sans" w:eastAsia="Times New Roman" w:hAnsi="Open Sans" w:cs="Open Sans"/>
          <w:color w:val="333333"/>
          <w:kern w:val="0"/>
          <w:sz w:val="24"/>
          <w:szCs w:val="24"/>
          <w:lang w:eastAsia="cs-CZ"/>
          <w14:ligatures w14:val="none"/>
        </w:rPr>
        <w:t>laboratoř</w:t>
      </w:r>
      <w:r w:rsidR="009D7BE6">
        <w:rPr>
          <w:rFonts w:ascii="Open Sans" w:eastAsia="Times New Roman" w:hAnsi="Open Sans" w:cs="Open Sans"/>
          <w:color w:val="333333"/>
          <w:kern w:val="0"/>
          <w:sz w:val="24"/>
          <w:szCs w:val="24"/>
          <w:lang w:eastAsia="cs-CZ"/>
          <w14:ligatures w14:val="none"/>
        </w:rPr>
        <w:t>í</w:t>
      </w:r>
      <w:r w:rsidR="009D7BE6" w:rsidRPr="00BB0D97">
        <w:rPr>
          <w:rFonts w:ascii="Open Sans" w:eastAsia="Times New Roman" w:hAnsi="Open Sans" w:cs="Open Sans"/>
          <w:color w:val="333333"/>
          <w:kern w:val="0"/>
          <w:sz w:val="24"/>
          <w:szCs w:val="24"/>
          <w:lang w:eastAsia="cs-CZ"/>
          <w14:ligatures w14:val="none"/>
        </w:rPr>
        <w:t xml:space="preserve"> </w:t>
      </w:r>
      <w:r w:rsidRPr="00BB0D97">
        <w:rPr>
          <w:rFonts w:ascii="Open Sans" w:eastAsia="Times New Roman" w:hAnsi="Open Sans" w:cs="Open Sans"/>
          <w:color w:val="333333"/>
          <w:kern w:val="0"/>
          <w:sz w:val="24"/>
          <w:szCs w:val="24"/>
          <w:lang w:eastAsia="cs-CZ"/>
          <w14:ligatures w14:val="none"/>
        </w:rPr>
        <w:t>LabTF</w:t>
      </w:r>
      <w:r w:rsidR="009D7BE6">
        <w:rPr>
          <w:rFonts w:ascii="Open Sans" w:eastAsia="Times New Roman" w:hAnsi="Open Sans" w:cs="Open Sans"/>
          <w:color w:val="333333"/>
          <w:kern w:val="0"/>
          <w:sz w:val="24"/>
          <w:szCs w:val="24"/>
          <w:lang w:eastAsia="cs-CZ"/>
          <w14:ligatures w14:val="none"/>
        </w:rPr>
        <w:t xml:space="preserve"> a LabTS</w:t>
      </w:r>
      <w:r w:rsidRPr="00BB0D97">
        <w:rPr>
          <w:rFonts w:ascii="Open Sans" w:eastAsia="Times New Roman" w:hAnsi="Open Sans" w:cs="Open Sans"/>
          <w:color w:val="333333"/>
          <w:kern w:val="0"/>
          <w:sz w:val="24"/>
          <w:szCs w:val="24"/>
          <w:lang w:eastAsia="cs-CZ"/>
          <w14:ligatures w14:val="none"/>
        </w:rPr>
        <w:t xml:space="preserve"> vykonávají dozor studenti MFF UK. V laboratoři je veden Služební arch a Provozní deník (elektronicky). Studenti </w:t>
      </w:r>
      <w:r w:rsidR="009D7BE6">
        <w:rPr>
          <w:rFonts w:ascii="Open Sans" w:eastAsia="Times New Roman" w:hAnsi="Open Sans" w:cs="Open Sans"/>
          <w:color w:val="333333"/>
          <w:kern w:val="0"/>
          <w:sz w:val="24"/>
          <w:szCs w:val="24"/>
          <w:lang w:eastAsia="cs-CZ"/>
          <w14:ligatures w14:val="none"/>
        </w:rPr>
        <w:t>pověření</w:t>
      </w:r>
      <w:r w:rsidR="009D7BE6" w:rsidRPr="00BB0D97">
        <w:rPr>
          <w:rFonts w:ascii="Open Sans" w:eastAsia="Times New Roman" w:hAnsi="Open Sans" w:cs="Open Sans"/>
          <w:color w:val="333333"/>
          <w:kern w:val="0"/>
          <w:sz w:val="24"/>
          <w:szCs w:val="24"/>
          <w:lang w:eastAsia="cs-CZ"/>
          <w14:ligatures w14:val="none"/>
        </w:rPr>
        <w:t xml:space="preserve"> </w:t>
      </w:r>
      <w:r w:rsidRPr="00BB0D97">
        <w:rPr>
          <w:rFonts w:ascii="Open Sans" w:eastAsia="Times New Roman" w:hAnsi="Open Sans" w:cs="Open Sans"/>
          <w:color w:val="333333"/>
          <w:kern w:val="0"/>
          <w:sz w:val="24"/>
          <w:szCs w:val="24"/>
          <w:lang w:eastAsia="cs-CZ"/>
          <w14:ligatures w14:val="none"/>
        </w:rPr>
        <w:t>vykonávat dozor v laboratořích jsou uvedeni v rozvrhu laboratoře. Dozor laboratoř</w:t>
      </w:r>
      <w:r w:rsidR="00FF259E">
        <w:rPr>
          <w:rFonts w:ascii="Open Sans" w:eastAsia="Times New Roman" w:hAnsi="Open Sans" w:cs="Open Sans"/>
          <w:color w:val="333333"/>
          <w:kern w:val="0"/>
          <w:sz w:val="24"/>
          <w:szCs w:val="24"/>
          <w:lang w:eastAsia="cs-CZ"/>
          <w14:ligatures w14:val="none"/>
        </w:rPr>
        <w:t>e</w:t>
      </w:r>
      <w:r w:rsidRPr="00BB0D97">
        <w:rPr>
          <w:rFonts w:ascii="Open Sans" w:eastAsia="Times New Roman" w:hAnsi="Open Sans" w:cs="Open Sans"/>
          <w:color w:val="333333"/>
          <w:kern w:val="0"/>
          <w:sz w:val="24"/>
          <w:szCs w:val="24"/>
          <w:lang w:eastAsia="cs-CZ"/>
          <w14:ligatures w14:val="none"/>
        </w:rPr>
        <w:t xml:space="preserve"> má pracovní místo v místnosti T007</w:t>
      </w:r>
      <w:r w:rsidR="009D7BE6">
        <w:rPr>
          <w:rFonts w:ascii="Open Sans" w:eastAsia="Times New Roman" w:hAnsi="Open Sans" w:cs="Open Sans"/>
          <w:color w:val="333333"/>
          <w:kern w:val="0"/>
          <w:sz w:val="24"/>
          <w:szCs w:val="24"/>
          <w:lang w:eastAsia="cs-CZ"/>
          <w14:ligatures w14:val="none"/>
        </w:rPr>
        <w:t xml:space="preserve"> resp. V184</w:t>
      </w:r>
      <w:r w:rsidRPr="00BB0D97">
        <w:rPr>
          <w:rFonts w:ascii="Open Sans" w:eastAsia="Times New Roman" w:hAnsi="Open Sans" w:cs="Open Sans"/>
          <w:color w:val="333333"/>
          <w:kern w:val="0"/>
          <w:sz w:val="24"/>
          <w:szCs w:val="24"/>
          <w:lang w:eastAsia="cs-CZ"/>
          <w14:ligatures w14:val="none"/>
        </w:rPr>
        <w:t>.</w:t>
      </w:r>
    </w:p>
    <w:p w14:paraId="7BAB3601" w14:textId="4F3069CD" w:rsidR="00BB0D97" w:rsidRPr="00BB0D97" w:rsidRDefault="00BB0D97" w:rsidP="00BB0D9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Dozor odpovídá za dodržování provozního řádu laboratoří, bezpečnostních předpisů, pořádku a čistoty. Dozor vybírá platby za tisk a jiné služby podle ceníku a eviduje počet vytištěných stran</w:t>
      </w:r>
      <w:r w:rsidR="009D7BE6">
        <w:rPr>
          <w:rFonts w:ascii="Open Sans" w:eastAsia="Times New Roman" w:hAnsi="Open Sans" w:cs="Open Sans"/>
          <w:color w:val="333333"/>
          <w:kern w:val="0"/>
          <w:sz w:val="24"/>
          <w:szCs w:val="24"/>
          <w:lang w:eastAsia="cs-CZ"/>
          <w14:ligatures w14:val="none"/>
        </w:rPr>
        <w:t>, resp. 3d výtisků</w:t>
      </w:r>
      <w:r w:rsidRPr="00BB0D97">
        <w:rPr>
          <w:rFonts w:ascii="Open Sans" w:eastAsia="Times New Roman" w:hAnsi="Open Sans" w:cs="Open Sans"/>
          <w:color w:val="333333"/>
          <w:kern w:val="0"/>
          <w:sz w:val="24"/>
          <w:szCs w:val="24"/>
          <w:lang w:eastAsia="cs-CZ"/>
          <w14:ligatures w14:val="none"/>
        </w:rPr>
        <w:t xml:space="preserve">. Dozor není oprávněn a nesmí uživatelům kopírovat bez jejich vědomí do jejich adresářů žádná data. Dozor odpovídá za zabezpečení svěřených klíčů a peněžní hotovosti. </w:t>
      </w:r>
      <w:r w:rsidR="009D7BE6">
        <w:rPr>
          <w:rFonts w:ascii="Open Sans" w:eastAsia="Times New Roman" w:hAnsi="Open Sans" w:cs="Open Sans"/>
          <w:color w:val="333333"/>
          <w:kern w:val="0"/>
          <w:sz w:val="24"/>
          <w:szCs w:val="24"/>
          <w:lang w:eastAsia="cs-CZ"/>
          <w14:ligatures w14:val="none"/>
        </w:rPr>
        <w:t>Studentští správci</w:t>
      </w:r>
      <w:r w:rsidR="009D7BE6" w:rsidRPr="00BB0D97">
        <w:rPr>
          <w:rFonts w:ascii="Open Sans" w:eastAsia="Times New Roman" w:hAnsi="Open Sans" w:cs="Open Sans"/>
          <w:color w:val="333333"/>
          <w:kern w:val="0"/>
          <w:sz w:val="24"/>
          <w:szCs w:val="24"/>
          <w:lang w:eastAsia="cs-CZ"/>
          <w14:ligatures w14:val="none"/>
        </w:rPr>
        <w:t xml:space="preserve"> předávají peněžní hotovost prostřednictvím sekretariátu KFPP do pokladny MFF </w:t>
      </w:r>
      <w:r w:rsidRPr="00BB0D97">
        <w:rPr>
          <w:rFonts w:ascii="Open Sans" w:eastAsia="Times New Roman" w:hAnsi="Open Sans" w:cs="Open Sans"/>
          <w:color w:val="333333"/>
          <w:kern w:val="0"/>
          <w:sz w:val="24"/>
          <w:szCs w:val="24"/>
          <w:lang w:eastAsia="cs-CZ"/>
          <w14:ligatures w14:val="none"/>
        </w:rPr>
        <w:t>v pravidelných intervalech, nebo pokud částka převýší cca 5000,- Kč.</w:t>
      </w:r>
      <w:r w:rsidR="009D7BE6">
        <w:rPr>
          <w:rFonts w:ascii="Open Sans" w:eastAsia="Times New Roman" w:hAnsi="Open Sans" w:cs="Open Sans"/>
          <w:color w:val="333333"/>
          <w:kern w:val="0"/>
          <w:sz w:val="24"/>
          <w:szCs w:val="24"/>
          <w:lang w:eastAsia="cs-CZ"/>
          <w14:ligatures w14:val="none"/>
        </w:rPr>
        <w:t xml:space="preserve"> Hotovost dozory uchovávají v trezoru, při předávání služby si hotovost předávají.</w:t>
      </w:r>
    </w:p>
    <w:p w14:paraId="7243B8CD" w14:textId="4312FC89" w:rsidR="00BB0D97" w:rsidRPr="00BB0D97" w:rsidRDefault="00BB0D97" w:rsidP="00BB0D9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Dozor, který zahajuje provoz laboratoře, požádá na vrátnici o odblokování alarmu, vyzvedne klíč a zpřístupní laboratoř. Při střídání služeb dozor odevzdá klíče následující službě a zapíše se do Služebního archu. Dozor končí službu předáním svému nástupci nebo uzavřením laboratoře. V případě, že po skončení služby dojde k uzavření laboratoří, dozor uvede všechny počítače do stand-by režimu, vypne tiskárny, klimatizaci, světla a zkontroluje uzavření všech oken. </w:t>
      </w:r>
      <w:r w:rsidR="00AF6923">
        <w:rPr>
          <w:rFonts w:ascii="Open Sans" w:eastAsia="Times New Roman" w:hAnsi="Open Sans" w:cs="Open Sans"/>
          <w:color w:val="333333"/>
          <w:kern w:val="0"/>
          <w:sz w:val="24"/>
          <w:szCs w:val="24"/>
          <w:lang w:eastAsia="cs-CZ"/>
          <w14:ligatures w14:val="none"/>
        </w:rPr>
        <w:t xml:space="preserve">3d tiskárna nesmí být v provozu bez přítomnosti dozoru. </w:t>
      </w:r>
      <w:r w:rsidRPr="00BB0D97">
        <w:rPr>
          <w:rFonts w:ascii="Open Sans" w:eastAsia="Times New Roman" w:hAnsi="Open Sans" w:cs="Open Sans"/>
          <w:color w:val="333333"/>
          <w:kern w:val="0"/>
          <w:sz w:val="24"/>
          <w:szCs w:val="24"/>
          <w:lang w:eastAsia="cs-CZ"/>
          <w14:ligatures w14:val="none"/>
        </w:rPr>
        <w:t>Dozor uzamkne elektronický zámek, zkontroluje uzamčení dveří laboratoře, odevzdá klíče na vrátnici a požádá o zablokování alarmu.</w:t>
      </w:r>
    </w:p>
    <w:p w14:paraId="2B1574CE" w14:textId="0F57C540" w:rsidR="00BB0D97" w:rsidRPr="00BB0D97" w:rsidRDefault="00BB0D97" w:rsidP="00BB0D9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Vytvoří-li se v laboratořích fronta, má dozor právo určit uživatele stanice podle žebříčku priorit uvedeného v „Nařízení správce“ na nástěnce </w:t>
      </w:r>
      <w:r w:rsidR="00021986" w:rsidRPr="00BB0D97">
        <w:rPr>
          <w:rFonts w:ascii="Open Sans" w:eastAsia="Times New Roman" w:hAnsi="Open Sans" w:cs="Open Sans"/>
          <w:color w:val="333333"/>
          <w:kern w:val="0"/>
          <w:sz w:val="24"/>
          <w:szCs w:val="24"/>
          <w:lang w:eastAsia="cs-CZ"/>
          <w14:ligatures w14:val="none"/>
        </w:rPr>
        <w:t>laboratoř</w:t>
      </w:r>
      <w:r w:rsidR="00021986">
        <w:rPr>
          <w:rFonts w:ascii="Open Sans" w:eastAsia="Times New Roman" w:hAnsi="Open Sans" w:cs="Open Sans"/>
          <w:color w:val="333333"/>
          <w:kern w:val="0"/>
          <w:sz w:val="24"/>
          <w:szCs w:val="24"/>
          <w:lang w:eastAsia="cs-CZ"/>
          <w14:ligatures w14:val="none"/>
        </w:rPr>
        <w:t>í</w:t>
      </w:r>
      <w:r w:rsidRPr="00BB0D97">
        <w:rPr>
          <w:rFonts w:ascii="Open Sans" w:eastAsia="Times New Roman" w:hAnsi="Open Sans" w:cs="Open Sans"/>
          <w:color w:val="333333"/>
          <w:kern w:val="0"/>
          <w:sz w:val="24"/>
          <w:szCs w:val="24"/>
          <w:lang w:eastAsia="cs-CZ"/>
          <w14:ligatures w14:val="none"/>
        </w:rPr>
        <w:t>.</w:t>
      </w:r>
    </w:p>
    <w:p w14:paraId="712EBEB3" w14:textId="77777777" w:rsidR="00BB0D97" w:rsidRPr="00BB0D97" w:rsidRDefault="00BB0D97" w:rsidP="00BB0D9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Dozor má právo vykázat z laboratoře uživatele, který poruší provozní řád.</w:t>
      </w:r>
    </w:p>
    <w:p w14:paraId="2956DE40" w14:textId="3536F1AE" w:rsidR="00BB0D97" w:rsidRDefault="00BB0D97" w:rsidP="00BB0D9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V případě hrubého porušení provozního řádu rozhodne o dalším postupu správce </w:t>
      </w:r>
      <w:r w:rsidR="006B39EA" w:rsidRPr="00BB0D97">
        <w:rPr>
          <w:rFonts w:ascii="Open Sans" w:eastAsia="Times New Roman" w:hAnsi="Open Sans" w:cs="Open Sans"/>
          <w:color w:val="333333"/>
          <w:kern w:val="0"/>
          <w:sz w:val="24"/>
          <w:szCs w:val="24"/>
          <w:lang w:eastAsia="cs-CZ"/>
          <w14:ligatures w14:val="none"/>
        </w:rPr>
        <w:t>laboratoří,</w:t>
      </w:r>
      <w:r w:rsidRPr="00BB0D97">
        <w:rPr>
          <w:rFonts w:ascii="Open Sans" w:eastAsia="Times New Roman" w:hAnsi="Open Sans" w:cs="Open Sans"/>
          <w:color w:val="333333"/>
          <w:kern w:val="0"/>
          <w:sz w:val="24"/>
          <w:szCs w:val="24"/>
          <w:lang w:eastAsia="cs-CZ"/>
          <w14:ligatures w14:val="none"/>
        </w:rPr>
        <w:t xml:space="preserve"> popř. na jeho návrh proděkan pro studijní záležitosti.</w:t>
      </w:r>
    </w:p>
    <w:p w14:paraId="00FAE153" w14:textId="4BECF2CA" w:rsidR="00F43E42" w:rsidRPr="00BB0D97" w:rsidRDefault="00F43E42" w:rsidP="00BB0D9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Pr>
          <w:rFonts w:ascii="Open Sans" w:eastAsia="Times New Roman" w:hAnsi="Open Sans" w:cs="Open Sans"/>
          <w:color w:val="333333"/>
          <w:kern w:val="0"/>
          <w:sz w:val="24"/>
          <w:szCs w:val="24"/>
          <w:lang w:eastAsia="cs-CZ"/>
          <w14:ligatures w14:val="none"/>
        </w:rPr>
        <w:t xml:space="preserve">Dojde-li při provozu laboratoře ke zranění uživatele, použije dozor materiál (obvazy, masti apod.) z lékárničky pověšené na zdi laboratoře. </w:t>
      </w:r>
    </w:p>
    <w:p w14:paraId="41582C7A" w14:textId="77777777" w:rsidR="007279AB" w:rsidRPr="007279AB" w:rsidRDefault="007279AB" w:rsidP="007279AB">
      <w:pPr>
        <w:pStyle w:val="Odstavecseseznamem"/>
        <w:numPr>
          <w:ilvl w:val="0"/>
          <w:numId w:val="2"/>
        </w:numPr>
        <w:shd w:val="clear" w:color="auto" w:fill="FFFFFF"/>
        <w:spacing w:before="100" w:beforeAutospacing="1" w:after="100" w:afterAutospacing="1"/>
        <w:rPr>
          <w:rFonts w:ascii="Open Sans" w:hAnsi="Open Sans" w:cs="Open Sans"/>
          <w:color w:val="333333"/>
          <w:sz w:val="24"/>
          <w:szCs w:val="24"/>
          <w:lang w:eastAsia="cs-CZ"/>
          <w14:ligatures w14:val="none"/>
        </w:rPr>
      </w:pPr>
      <w:r w:rsidRPr="007279AB">
        <w:rPr>
          <w:rFonts w:ascii="Open Sans" w:hAnsi="Open Sans" w:cs="Open Sans"/>
          <w:color w:val="333333"/>
          <w:sz w:val="24"/>
          <w:szCs w:val="24"/>
          <w:lang w:eastAsia="cs-CZ"/>
          <w14:ligatures w14:val="none"/>
        </w:rPr>
        <w:t>V případě vyhlášení požárního poplachu dozor odešle uživatele na shromažďovací místo (před hlavním vchodem do objektu poslucháren), poté laboratoř uzamkne a odebere s rovněž na shromažďovací místo.</w:t>
      </w:r>
    </w:p>
    <w:p w14:paraId="6EAF232D" w14:textId="6EDF9115" w:rsidR="007279AB" w:rsidRPr="007279AB" w:rsidRDefault="007279AB" w:rsidP="007279AB">
      <w:pPr>
        <w:pStyle w:val="Odstavecseseznamem"/>
        <w:numPr>
          <w:ilvl w:val="0"/>
          <w:numId w:val="2"/>
        </w:numPr>
        <w:shd w:val="clear" w:color="auto" w:fill="FFFFFF"/>
        <w:spacing w:before="100" w:beforeAutospacing="1" w:after="100" w:afterAutospacing="1"/>
        <w:rPr>
          <w:rFonts w:ascii="Open Sans" w:hAnsi="Open Sans" w:cs="Open Sans"/>
          <w:color w:val="333333"/>
          <w:sz w:val="24"/>
          <w:szCs w:val="24"/>
          <w:lang w:eastAsia="cs-CZ"/>
          <w14:ligatures w14:val="none"/>
        </w:rPr>
      </w:pPr>
      <w:r w:rsidRPr="007279AB">
        <w:rPr>
          <w:rFonts w:ascii="Open Sans" w:hAnsi="Open Sans" w:cs="Open Sans"/>
          <w:color w:val="333333"/>
          <w:sz w:val="24"/>
          <w:szCs w:val="24"/>
          <w:lang w:eastAsia="cs-CZ"/>
          <w14:ligatures w14:val="none"/>
        </w:rPr>
        <w:t>V případě, že dozor nebo uživatel zpozoruje v laboratoři malý požár (zkrat elektrické instalace apod), pokusí se ho uhasit sami pomocí sněhového hasicího přístroje CO</w:t>
      </w:r>
      <w:r w:rsidRPr="007279AB">
        <w:rPr>
          <w:rFonts w:ascii="Open Sans" w:hAnsi="Open Sans" w:cs="Open Sans"/>
          <w:color w:val="333333"/>
          <w:sz w:val="24"/>
          <w:szCs w:val="24"/>
          <w:vertAlign w:val="subscript"/>
          <w:lang w:eastAsia="cs-CZ"/>
          <w14:ligatures w14:val="none"/>
        </w:rPr>
        <w:t>2</w:t>
      </w:r>
      <w:r w:rsidR="00A75937">
        <w:rPr>
          <w:rFonts w:ascii="Open Sans" w:hAnsi="Open Sans" w:cs="Open Sans"/>
          <w:color w:val="333333"/>
          <w:sz w:val="24"/>
          <w:szCs w:val="24"/>
          <w:lang w:eastAsia="cs-CZ"/>
          <w14:ligatures w14:val="none"/>
        </w:rPr>
        <w:t>, který je v laboratoři umístěn</w:t>
      </w:r>
      <w:r w:rsidRPr="007279AB">
        <w:rPr>
          <w:rFonts w:ascii="Open Sans" w:hAnsi="Open Sans" w:cs="Open Sans"/>
          <w:color w:val="333333"/>
          <w:sz w:val="24"/>
          <w:szCs w:val="24"/>
          <w:lang w:eastAsia="cs-CZ"/>
          <w14:ligatures w14:val="none"/>
        </w:rPr>
        <w:t>. Pokud požár nelze zvládnout dostupnými prostředky (sněhový hasicí přístroj CO</w:t>
      </w:r>
      <w:r w:rsidRPr="00A75937">
        <w:rPr>
          <w:rFonts w:ascii="Open Sans" w:hAnsi="Open Sans" w:cs="Open Sans"/>
          <w:color w:val="333333"/>
          <w:sz w:val="24"/>
          <w:szCs w:val="24"/>
          <w:vertAlign w:val="subscript"/>
          <w:lang w:eastAsia="cs-CZ"/>
          <w14:ligatures w14:val="none"/>
        </w:rPr>
        <w:t>2</w:t>
      </w:r>
      <w:r w:rsidRPr="007279AB">
        <w:rPr>
          <w:rFonts w:ascii="Open Sans" w:hAnsi="Open Sans" w:cs="Open Sans"/>
          <w:color w:val="333333"/>
          <w:sz w:val="24"/>
          <w:szCs w:val="24"/>
          <w:lang w:eastAsia="cs-CZ"/>
          <w14:ligatures w14:val="none"/>
        </w:rPr>
        <w:t xml:space="preserve"> 5kg), </w:t>
      </w:r>
      <w:r w:rsidR="00A75937">
        <w:rPr>
          <w:rFonts w:ascii="Open Sans" w:hAnsi="Open Sans" w:cs="Open Sans"/>
          <w:color w:val="333333"/>
          <w:sz w:val="24"/>
          <w:szCs w:val="24"/>
          <w:lang w:eastAsia="cs-CZ"/>
          <w14:ligatures w14:val="none"/>
        </w:rPr>
        <w:t xml:space="preserve">dozor </w:t>
      </w:r>
      <w:r w:rsidRPr="007279AB">
        <w:rPr>
          <w:rFonts w:ascii="Open Sans" w:hAnsi="Open Sans" w:cs="Open Sans"/>
          <w:color w:val="333333"/>
          <w:sz w:val="24"/>
          <w:szCs w:val="24"/>
          <w:lang w:eastAsia="cs-CZ"/>
          <w14:ligatures w14:val="none"/>
        </w:rPr>
        <w:lastRenderedPageBreak/>
        <w:t>urychleně vypn</w:t>
      </w:r>
      <w:r w:rsidR="00A75937">
        <w:rPr>
          <w:rFonts w:ascii="Open Sans" w:hAnsi="Open Sans" w:cs="Open Sans"/>
          <w:color w:val="333333"/>
          <w:sz w:val="24"/>
          <w:szCs w:val="24"/>
          <w:lang w:eastAsia="cs-CZ"/>
          <w14:ligatures w14:val="none"/>
        </w:rPr>
        <w:t>e</w:t>
      </w:r>
      <w:r w:rsidRPr="007279AB">
        <w:rPr>
          <w:rFonts w:ascii="Open Sans" w:hAnsi="Open Sans" w:cs="Open Sans"/>
          <w:color w:val="333333"/>
          <w:sz w:val="24"/>
          <w:szCs w:val="24"/>
          <w:lang w:eastAsia="cs-CZ"/>
          <w14:ligatures w14:val="none"/>
        </w:rPr>
        <w:t xml:space="preserve"> zásuvkový okruh „stop tlačítkem“</w:t>
      </w:r>
      <w:r w:rsidR="00A75937">
        <w:rPr>
          <w:rFonts w:ascii="Open Sans" w:hAnsi="Open Sans" w:cs="Open Sans"/>
          <w:color w:val="333333"/>
          <w:sz w:val="24"/>
          <w:szCs w:val="24"/>
          <w:lang w:eastAsia="cs-CZ"/>
          <w14:ligatures w14:val="none"/>
        </w:rPr>
        <w:t>. Dozor a přítomní uživatelé se</w:t>
      </w:r>
      <w:r w:rsidRPr="007279AB">
        <w:rPr>
          <w:rFonts w:ascii="Open Sans" w:hAnsi="Open Sans" w:cs="Open Sans"/>
          <w:color w:val="333333"/>
          <w:sz w:val="24"/>
          <w:szCs w:val="24"/>
          <w:lang w:eastAsia="cs-CZ"/>
          <w14:ligatures w14:val="none"/>
        </w:rPr>
        <w:t xml:space="preserve"> budou snažit co nejrychleji opustit prostor a informovat EPS na lince 2111,2112.  </w:t>
      </w:r>
    </w:p>
    <w:p w14:paraId="04991598" w14:textId="6A02E2FD" w:rsidR="00BB0D97" w:rsidRPr="00A75937" w:rsidRDefault="007279AB" w:rsidP="00947AB5">
      <w:pPr>
        <w:pStyle w:val="Odstavecseseznamem"/>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A75937">
        <w:rPr>
          <w:rFonts w:ascii="Open Sans" w:hAnsi="Open Sans" w:cs="Open Sans"/>
          <w:color w:val="333333"/>
          <w:sz w:val="24"/>
          <w:szCs w:val="24"/>
          <w:lang w:eastAsia="cs-CZ"/>
          <w14:ligatures w14:val="none"/>
        </w:rPr>
        <w:t xml:space="preserve">V případě, že dozor zpozoruje v laboratoři kouř (zkrat elektrické instalace apod.) urychleně vypne příslušný počítač jeho vypínačem nebo celý zásuvkový okruh „stop tlačítkem“. Vykáže uživatele mimo laboratoř a o zjištěném stavu informuje správce </w:t>
      </w:r>
      <w:r w:rsidR="00A75937" w:rsidRPr="00A75937">
        <w:rPr>
          <w:rFonts w:ascii="Open Sans" w:hAnsi="Open Sans" w:cs="Open Sans"/>
          <w:color w:val="333333"/>
          <w:sz w:val="24"/>
          <w:szCs w:val="24"/>
          <w:lang w:eastAsia="cs-CZ"/>
          <w14:ligatures w14:val="none"/>
        </w:rPr>
        <w:t xml:space="preserve">laboratoře </w:t>
      </w:r>
      <w:r w:rsidRPr="00A75937">
        <w:rPr>
          <w:rFonts w:ascii="Open Sans" w:hAnsi="Open Sans" w:cs="Open Sans"/>
          <w:color w:val="333333"/>
          <w:sz w:val="24"/>
          <w:szCs w:val="24"/>
          <w:lang w:eastAsia="cs-CZ"/>
          <w14:ligatures w14:val="none"/>
        </w:rPr>
        <w:t>a EPS na lince 2111,2112. El</w:t>
      </w:r>
      <w:r w:rsidR="00A75937" w:rsidRPr="00A75937">
        <w:rPr>
          <w:rFonts w:ascii="Open Sans" w:hAnsi="Open Sans" w:cs="Open Sans"/>
          <w:color w:val="333333"/>
          <w:sz w:val="24"/>
          <w:szCs w:val="24"/>
          <w:lang w:eastAsia="cs-CZ"/>
          <w14:ligatures w14:val="none"/>
        </w:rPr>
        <w:t>ektrická</w:t>
      </w:r>
      <w:r w:rsidRPr="00A75937">
        <w:rPr>
          <w:rFonts w:ascii="Open Sans" w:hAnsi="Open Sans" w:cs="Open Sans"/>
          <w:color w:val="333333"/>
          <w:sz w:val="24"/>
          <w:szCs w:val="24"/>
          <w:lang w:eastAsia="cs-CZ"/>
          <w14:ligatures w14:val="none"/>
        </w:rPr>
        <w:t xml:space="preserve"> zařízení </w:t>
      </w:r>
      <w:r w:rsidR="00A75937" w:rsidRPr="00A75937">
        <w:rPr>
          <w:rFonts w:ascii="Open Sans" w:hAnsi="Open Sans" w:cs="Open Sans"/>
          <w:color w:val="333333"/>
          <w:sz w:val="24"/>
          <w:szCs w:val="24"/>
          <w:lang w:eastAsia="cs-CZ"/>
          <w14:ligatures w14:val="none"/>
        </w:rPr>
        <w:t xml:space="preserve">v laboratoři se </w:t>
      </w:r>
      <w:r w:rsidRPr="00A75937">
        <w:rPr>
          <w:rFonts w:ascii="Open Sans" w:hAnsi="Open Sans" w:cs="Open Sans"/>
          <w:color w:val="333333"/>
          <w:sz w:val="24"/>
          <w:szCs w:val="24"/>
          <w:lang w:eastAsia="cs-CZ"/>
          <w14:ligatures w14:val="none"/>
        </w:rPr>
        <w:t>nesmí dále používat, až do provedení odborné opravy, kontroly.</w:t>
      </w:r>
    </w:p>
    <w:p w14:paraId="7FDE219C" w14:textId="17E27A5A" w:rsidR="00BB0D97" w:rsidRPr="00BB0D97" w:rsidRDefault="00BB0D97" w:rsidP="00BB0D9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V případě výpadku elektrického proudu nahlásí dozor výpadek na vrátnici a dotáže se telefonicky na velínu (linka 2121, 2122) jak dlouho porucha potrvá. V případě doby delší než 10 minut nahlásí situaci dr. Urbanovi (během dne na linku 2541). V případě, že po jeho službě dojde k uzavření laboratoří a porucha stále trvá, uvědomí o poruše </w:t>
      </w:r>
      <w:r w:rsidR="00AE4A4F">
        <w:rPr>
          <w:rFonts w:ascii="Open Sans" w:eastAsia="Times New Roman" w:hAnsi="Open Sans" w:cs="Open Sans"/>
          <w:color w:val="333333"/>
          <w:kern w:val="0"/>
          <w:sz w:val="24"/>
          <w:szCs w:val="24"/>
          <w:lang w:eastAsia="cs-CZ"/>
          <w14:ligatures w14:val="none"/>
        </w:rPr>
        <w:t>dozor</w:t>
      </w:r>
      <w:r w:rsidRPr="00BB0D97">
        <w:rPr>
          <w:rFonts w:ascii="Open Sans" w:eastAsia="Times New Roman" w:hAnsi="Open Sans" w:cs="Open Sans"/>
          <w:color w:val="333333"/>
          <w:kern w:val="0"/>
          <w:sz w:val="24"/>
          <w:szCs w:val="24"/>
          <w:lang w:eastAsia="cs-CZ"/>
          <w14:ligatures w14:val="none"/>
        </w:rPr>
        <w:t>, jež zahajuje provoz laboratoře následující den.</w:t>
      </w:r>
    </w:p>
    <w:p w14:paraId="07BC631F" w14:textId="77777777" w:rsidR="00BB0D97" w:rsidRPr="00BB0D97" w:rsidRDefault="00BB0D97" w:rsidP="00BB0D9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Nemůže-li se dozor dostavit ze závažných důvodů na službu plánovanou dle rozvrhu, je povinen zajistit za sebe náhradu z řad ostatních studentů vykonávajících dozor. Porušení pokynů může být důvodem k zastavení výplaty odměn příslušné osobě, případně při opakovaném porušení k odebrání pověření vykonávat dozor.</w:t>
      </w:r>
    </w:p>
    <w:p w14:paraId="61336311" w14:textId="667C95E0" w:rsidR="00BB0D97" w:rsidRPr="00BB0D97" w:rsidRDefault="003A2594" w:rsidP="00BB0D97">
      <w:pPr>
        <w:shd w:val="clear" w:color="auto" w:fill="FFFFFF"/>
        <w:spacing w:before="240" w:after="240" w:line="240" w:lineRule="auto"/>
        <w:outlineLvl w:val="2"/>
        <w:rPr>
          <w:rFonts w:ascii="Open Sans" w:eastAsia="Times New Roman" w:hAnsi="Open Sans" w:cs="Open Sans"/>
          <w:b/>
          <w:bCs/>
          <w:kern w:val="0"/>
          <w:sz w:val="28"/>
          <w:szCs w:val="28"/>
          <w:lang w:eastAsia="cs-CZ"/>
          <w14:ligatures w14:val="none"/>
        </w:rPr>
      </w:pPr>
      <w:r>
        <w:rPr>
          <w:rFonts w:ascii="Open Sans" w:eastAsia="Times New Roman" w:hAnsi="Open Sans" w:cs="Open Sans"/>
          <w:b/>
          <w:bCs/>
          <w:kern w:val="0"/>
          <w:sz w:val="28"/>
          <w:szCs w:val="28"/>
          <w:lang w:eastAsia="cs-CZ"/>
          <w14:ligatures w14:val="none"/>
        </w:rPr>
        <w:t>D</w:t>
      </w:r>
      <w:r w:rsidR="00BB0D97" w:rsidRPr="00BB0D97">
        <w:rPr>
          <w:rFonts w:ascii="Open Sans" w:eastAsia="Times New Roman" w:hAnsi="Open Sans" w:cs="Open Sans"/>
          <w:b/>
          <w:bCs/>
          <w:kern w:val="0"/>
          <w:sz w:val="28"/>
          <w:szCs w:val="28"/>
          <w:lang w:eastAsia="cs-CZ"/>
          <w14:ligatures w14:val="none"/>
        </w:rPr>
        <w:t>. Možnosti uživatelů</w:t>
      </w:r>
    </w:p>
    <w:p w14:paraId="0B6C75F8" w14:textId="7EDC06A9" w:rsidR="00BB0D97" w:rsidRPr="00BB0D97" w:rsidRDefault="00BB0D97" w:rsidP="00BB0D97">
      <w:pPr>
        <w:numPr>
          <w:ilvl w:val="0"/>
          <w:numId w:val="3"/>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Uživatelem laboratoře může být každý student MFF UK, přičemž jedinečné přihlašovací jméno (login) získává při vydání průkazu studenta MFF. Přihlašovací heslo je stejné jako do Studentského Informačního Systému (SIS). Změnit si své heslo je možné v </w:t>
      </w:r>
      <w:hyperlink r:id="rId6" w:history="1">
        <w:r w:rsidRPr="00BB0D97">
          <w:rPr>
            <w:rFonts w:ascii="Open Sans" w:eastAsia="Times New Roman" w:hAnsi="Open Sans" w:cs="Open Sans"/>
            <w:color w:val="D03145"/>
            <w:kern w:val="0"/>
            <w:sz w:val="24"/>
            <w:szCs w:val="24"/>
            <w:u w:val="single"/>
            <w:lang w:eastAsia="cs-CZ"/>
            <w14:ligatures w14:val="none"/>
          </w:rPr>
          <w:t>CAS UK</w:t>
        </w:r>
      </w:hyperlink>
      <w:r w:rsidRPr="00BB0D97">
        <w:rPr>
          <w:rFonts w:ascii="Open Sans" w:eastAsia="Times New Roman" w:hAnsi="Open Sans" w:cs="Open Sans"/>
          <w:color w:val="333333"/>
          <w:kern w:val="0"/>
          <w:sz w:val="24"/>
          <w:szCs w:val="24"/>
          <w:lang w:eastAsia="cs-CZ"/>
          <w14:ligatures w14:val="none"/>
        </w:rPr>
        <w:t>. V případě neznalosti aktuálního hesla, nebo pokud v CAS není "Typ hesla: Ověřené", je třeba navštívit jednoho z </w:t>
      </w:r>
      <w:hyperlink r:id="rId7" w:history="1">
        <w:r w:rsidRPr="00BB0D97">
          <w:rPr>
            <w:rFonts w:ascii="Open Sans" w:eastAsia="Times New Roman" w:hAnsi="Open Sans" w:cs="Open Sans"/>
            <w:color w:val="D03145"/>
            <w:kern w:val="0"/>
            <w:sz w:val="24"/>
            <w:szCs w:val="24"/>
            <w:u w:val="single"/>
            <w:lang w:eastAsia="cs-CZ"/>
            <w14:ligatures w14:val="none"/>
          </w:rPr>
          <w:t>pověřených pracovníků</w:t>
        </w:r>
      </w:hyperlink>
      <w:r w:rsidRPr="00BB0D97">
        <w:rPr>
          <w:rFonts w:ascii="Open Sans" w:eastAsia="Times New Roman" w:hAnsi="Open Sans" w:cs="Open Sans"/>
          <w:color w:val="333333"/>
          <w:kern w:val="0"/>
          <w:sz w:val="24"/>
          <w:szCs w:val="24"/>
          <w:lang w:eastAsia="cs-CZ"/>
          <w14:ligatures w14:val="none"/>
        </w:rPr>
        <w:t xml:space="preserve">. Nedaří-li se přihlásit do počítače v učebně, ale do CAS ano, může pomoci změna hesla v CAS, klidně na totéž heslo. Pokud ani to nejde, obraťte se na správce </w:t>
      </w:r>
      <w:r w:rsidR="008C2808">
        <w:rPr>
          <w:rFonts w:ascii="Open Sans" w:eastAsia="Times New Roman" w:hAnsi="Open Sans" w:cs="Open Sans"/>
          <w:color w:val="333333"/>
          <w:kern w:val="0"/>
          <w:sz w:val="24"/>
          <w:szCs w:val="24"/>
          <w:lang w:eastAsia="cs-CZ"/>
          <w14:ligatures w14:val="none"/>
        </w:rPr>
        <w:t>laboratoře</w:t>
      </w:r>
      <w:r w:rsidRPr="00BB0D97">
        <w:rPr>
          <w:rFonts w:ascii="Open Sans" w:eastAsia="Times New Roman" w:hAnsi="Open Sans" w:cs="Open Sans"/>
          <w:color w:val="333333"/>
          <w:kern w:val="0"/>
          <w:sz w:val="24"/>
          <w:szCs w:val="24"/>
          <w:lang w:eastAsia="cs-CZ"/>
          <w14:ligatures w14:val="none"/>
        </w:rPr>
        <w:t>. Každý student má také přiděleno číslo osoby tzv. UKČO, uvedené na průkazu pod fotografií, které nejde použít pro přihlášení v</w:t>
      </w:r>
      <w:r w:rsidR="008C2808">
        <w:rPr>
          <w:rFonts w:ascii="Open Sans" w:eastAsia="Times New Roman" w:hAnsi="Open Sans" w:cs="Open Sans"/>
          <w:color w:val="333333"/>
          <w:kern w:val="0"/>
          <w:sz w:val="24"/>
          <w:szCs w:val="24"/>
          <w:lang w:eastAsia="cs-CZ"/>
          <w14:ligatures w14:val="none"/>
        </w:rPr>
        <w:t> </w:t>
      </w:r>
      <w:r w:rsidRPr="00BB0D97">
        <w:rPr>
          <w:rFonts w:ascii="Open Sans" w:eastAsia="Times New Roman" w:hAnsi="Open Sans" w:cs="Open Sans"/>
          <w:color w:val="333333"/>
          <w:kern w:val="0"/>
          <w:sz w:val="24"/>
          <w:szCs w:val="24"/>
          <w:lang w:eastAsia="cs-CZ"/>
          <w14:ligatures w14:val="none"/>
        </w:rPr>
        <w:t>laboratoři</w:t>
      </w:r>
      <w:r w:rsidR="008C2808">
        <w:rPr>
          <w:rFonts w:ascii="Open Sans" w:eastAsia="Times New Roman" w:hAnsi="Open Sans" w:cs="Open Sans"/>
          <w:color w:val="333333"/>
          <w:kern w:val="0"/>
          <w:sz w:val="24"/>
          <w:szCs w:val="24"/>
          <w:lang w:eastAsia="cs-CZ"/>
          <w14:ligatures w14:val="none"/>
        </w:rPr>
        <w:t xml:space="preserve">; pro </w:t>
      </w:r>
      <w:r w:rsidR="004C16D2">
        <w:rPr>
          <w:rFonts w:ascii="Open Sans" w:eastAsia="Times New Roman" w:hAnsi="Open Sans" w:cs="Open Sans"/>
          <w:color w:val="333333"/>
          <w:kern w:val="0"/>
          <w:sz w:val="24"/>
          <w:szCs w:val="24"/>
          <w:lang w:eastAsia="cs-CZ"/>
          <w14:ligatures w14:val="none"/>
        </w:rPr>
        <w:t>přihlášení</w:t>
      </w:r>
      <w:r w:rsidR="008C2808">
        <w:rPr>
          <w:rFonts w:ascii="Open Sans" w:eastAsia="Times New Roman" w:hAnsi="Open Sans" w:cs="Open Sans"/>
          <w:color w:val="333333"/>
          <w:kern w:val="0"/>
          <w:sz w:val="24"/>
          <w:szCs w:val="24"/>
          <w:lang w:eastAsia="cs-CZ"/>
          <w14:ligatures w14:val="none"/>
        </w:rPr>
        <w:t xml:space="preserve"> lze použít jen alias automaticky přidělený při registraci do SiS</w:t>
      </w:r>
      <w:r w:rsidRPr="00BB0D97">
        <w:rPr>
          <w:rFonts w:ascii="Open Sans" w:eastAsia="Times New Roman" w:hAnsi="Open Sans" w:cs="Open Sans"/>
          <w:color w:val="333333"/>
          <w:kern w:val="0"/>
          <w:sz w:val="24"/>
          <w:szCs w:val="24"/>
          <w:lang w:eastAsia="cs-CZ"/>
          <w14:ligatures w14:val="none"/>
        </w:rPr>
        <w:t>.</w:t>
      </w:r>
    </w:p>
    <w:p w14:paraId="5AF6690F" w14:textId="59F88BC9" w:rsidR="00BB0D97" w:rsidRPr="00BB0D97" w:rsidRDefault="00BB0D97" w:rsidP="00BB0D97">
      <w:pPr>
        <w:numPr>
          <w:ilvl w:val="0"/>
          <w:numId w:val="3"/>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Data uživatele jsou ukládána v jeho domovském adresáři na </w:t>
      </w:r>
      <w:hyperlink r:id="rId8" w:history="1">
        <w:r w:rsidRPr="00BB0D97">
          <w:rPr>
            <w:rFonts w:ascii="Open Sans" w:eastAsia="Times New Roman" w:hAnsi="Open Sans" w:cs="Open Sans"/>
            <w:color w:val="D03145"/>
            <w:kern w:val="0"/>
            <w:sz w:val="24"/>
            <w:szCs w:val="24"/>
            <w:u w:val="single"/>
            <w:lang w:eastAsia="cs-CZ"/>
            <w14:ligatures w14:val="none"/>
          </w:rPr>
          <w:t>Studentském úložišti</w:t>
        </w:r>
      </w:hyperlink>
      <w:r w:rsidRPr="00BB0D97">
        <w:rPr>
          <w:rFonts w:ascii="Open Sans" w:eastAsia="Times New Roman" w:hAnsi="Open Sans" w:cs="Open Sans"/>
          <w:color w:val="333333"/>
          <w:kern w:val="0"/>
          <w:sz w:val="24"/>
          <w:szCs w:val="24"/>
          <w:lang w:eastAsia="cs-CZ"/>
          <w14:ligatures w14:val="none"/>
        </w:rPr>
        <w:t>. S daty na úložišti lze odkudkoliv pracovat (možnost nastavovat přístupová práva, obnovovat data z nočních záloh) i prostřednictvím</w:t>
      </w:r>
      <w:r w:rsidR="00E71222">
        <w:rPr>
          <w:rFonts w:ascii="Open Sans" w:eastAsia="Times New Roman" w:hAnsi="Open Sans" w:cs="Open Sans"/>
          <w:color w:val="333333"/>
          <w:kern w:val="0"/>
          <w:sz w:val="24"/>
          <w:szCs w:val="24"/>
          <w:lang w:eastAsia="cs-CZ"/>
          <w14:ligatures w14:val="none"/>
        </w:rPr>
        <w:t xml:space="preserve"> </w:t>
      </w:r>
      <w:hyperlink r:id="rId9" w:history="1">
        <w:r w:rsidRPr="00BB0D97">
          <w:rPr>
            <w:rFonts w:ascii="Open Sans" w:eastAsia="Times New Roman" w:hAnsi="Open Sans" w:cs="Open Sans"/>
            <w:color w:val="D03145"/>
            <w:kern w:val="0"/>
            <w:sz w:val="24"/>
            <w:szCs w:val="24"/>
            <w:u w:val="single"/>
            <w:lang w:eastAsia="cs-CZ"/>
            <w14:ligatures w14:val="none"/>
          </w:rPr>
          <w:t>webové aplikace</w:t>
        </w:r>
      </w:hyperlink>
      <w:r w:rsidRPr="00BB0D97">
        <w:rPr>
          <w:rFonts w:ascii="Open Sans" w:eastAsia="Times New Roman" w:hAnsi="Open Sans" w:cs="Open Sans"/>
          <w:color w:val="333333"/>
          <w:kern w:val="0"/>
          <w:sz w:val="24"/>
          <w:szCs w:val="24"/>
          <w:lang w:eastAsia="cs-CZ"/>
          <w14:ligatures w14:val="none"/>
        </w:rPr>
        <w:t>.</w:t>
      </w:r>
    </w:p>
    <w:p w14:paraId="3A29469B" w14:textId="2F178ABE" w:rsidR="00BB0D97" w:rsidRDefault="00BB0D97" w:rsidP="00BB0D97">
      <w:pPr>
        <w:numPr>
          <w:ilvl w:val="0"/>
          <w:numId w:val="3"/>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V počítačových </w:t>
      </w:r>
      <w:r w:rsidR="00E71222">
        <w:rPr>
          <w:rFonts w:ascii="Open Sans" w:eastAsia="Times New Roman" w:hAnsi="Open Sans" w:cs="Open Sans"/>
          <w:color w:val="333333"/>
          <w:kern w:val="0"/>
          <w:sz w:val="24"/>
          <w:szCs w:val="24"/>
          <w:lang w:eastAsia="cs-CZ"/>
          <w14:ligatures w14:val="none"/>
        </w:rPr>
        <w:t>laboratořích</w:t>
      </w:r>
      <w:r w:rsidR="00E71222" w:rsidRPr="00BB0D97">
        <w:rPr>
          <w:rFonts w:ascii="Open Sans" w:eastAsia="Times New Roman" w:hAnsi="Open Sans" w:cs="Open Sans"/>
          <w:color w:val="333333"/>
          <w:kern w:val="0"/>
          <w:sz w:val="24"/>
          <w:szCs w:val="24"/>
          <w:lang w:eastAsia="cs-CZ"/>
          <w14:ligatures w14:val="none"/>
        </w:rPr>
        <w:t xml:space="preserve"> </w:t>
      </w:r>
      <w:r w:rsidRPr="00BB0D97">
        <w:rPr>
          <w:rFonts w:ascii="Open Sans" w:eastAsia="Times New Roman" w:hAnsi="Open Sans" w:cs="Open Sans"/>
          <w:color w:val="333333"/>
          <w:kern w:val="0"/>
          <w:sz w:val="24"/>
          <w:szCs w:val="24"/>
          <w:lang w:eastAsia="cs-CZ"/>
          <w14:ligatures w14:val="none"/>
        </w:rPr>
        <w:t xml:space="preserve">je uživatelům umožněn černobílý popř. barevný tisk dokumentů souvisejících s výukou. Pro zamezení nadužívání </w:t>
      </w:r>
      <w:r w:rsidRPr="00BB0D97">
        <w:rPr>
          <w:rFonts w:ascii="Open Sans" w:eastAsia="Times New Roman" w:hAnsi="Open Sans" w:cs="Open Sans"/>
          <w:color w:val="333333"/>
          <w:kern w:val="0"/>
          <w:sz w:val="24"/>
          <w:szCs w:val="24"/>
          <w:lang w:eastAsia="cs-CZ"/>
          <w14:ligatures w14:val="none"/>
        </w:rPr>
        <w:lastRenderedPageBreak/>
        <w:t>je tento tisk zpoplatněn tak, aby pokrýval náklady na spotřební materiál. Na požádání je možné vydat účtenku.</w:t>
      </w:r>
    </w:p>
    <w:p w14:paraId="59615B6D" w14:textId="041EEE79" w:rsidR="00E71222" w:rsidRPr="00BB0D97" w:rsidRDefault="00E71222" w:rsidP="00BB0D97">
      <w:pPr>
        <w:numPr>
          <w:ilvl w:val="0"/>
          <w:numId w:val="3"/>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Pr>
          <w:rFonts w:ascii="Open Sans" w:eastAsia="Times New Roman" w:hAnsi="Open Sans" w:cs="Open Sans"/>
          <w:color w:val="333333"/>
          <w:kern w:val="0"/>
          <w:sz w:val="24"/>
          <w:szCs w:val="24"/>
          <w:lang w:eastAsia="cs-CZ"/>
          <w14:ligatures w14:val="none"/>
        </w:rPr>
        <w:t xml:space="preserve">V počítačové laboratoři LabTF je umístěna 3d tiskárna Průša 4MK. </w:t>
      </w:r>
      <w:r w:rsidR="00813021">
        <w:rPr>
          <w:rFonts w:ascii="Open Sans" w:eastAsia="Times New Roman" w:hAnsi="Open Sans" w:cs="Open Sans"/>
          <w:color w:val="333333"/>
          <w:kern w:val="0"/>
          <w:sz w:val="24"/>
          <w:szCs w:val="24"/>
          <w:lang w:eastAsia="cs-CZ"/>
          <w14:ligatures w14:val="none"/>
        </w:rPr>
        <w:t xml:space="preserve">Zájemcům o 3d tisk poskytne základní informace </w:t>
      </w:r>
      <w:r w:rsidR="00217A5A">
        <w:rPr>
          <w:rFonts w:ascii="Open Sans" w:eastAsia="Times New Roman" w:hAnsi="Open Sans" w:cs="Open Sans"/>
          <w:color w:val="333333"/>
          <w:kern w:val="0"/>
          <w:sz w:val="24"/>
          <w:szCs w:val="24"/>
          <w:lang w:eastAsia="cs-CZ"/>
          <w14:ligatures w14:val="none"/>
        </w:rPr>
        <w:t xml:space="preserve">o používání tiskárny </w:t>
      </w:r>
      <w:r w:rsidR="00813021">
        <w:rPr>
          <w:rFonts w:ascii="Open Sans" w:eastAsia="Times New Roman" w:hAnsi="Open Sans" w:cs="Open Sans"/>
          <w:color w:val="333333"/>
          <w:kern w:val="0"/>
          <w:sz w:val="24"/>
          <w:szCs w:val="24"/>
          <w:lang w:eastAsia="cs-CZ"/>
          <w14:ligatures w14:val="none"/>
        </w:rPr>
        <w:t xml:space="preserve">dozor. Uživatelům doporučujeme prostudovat si příručku Zaklady 3d tisku.pdf, která je zdarma ke stažení na webu výrobce </w:t>
      </w:r>
      <w:r w:rsidR="00813021" w:rsidRPr="00813021">
        <w:rPr>
          <w:rFonts w:ascii="Open Sans" w:eastAsia="Times New Roman" w:hAnsi="Open Sans" w:cs="Open Sans"/>
          <w:color w:val="333333"/>
          <w:kern w:val="0"/>
          <w:sz w:val="24"/>
          <w:szCs w:val="24"/>
          <w:lang w:eastAsia="cs-CZ"/>
          <w14:ligatures w14:val="none"/>
        </w:rPr>
        <w:t>https://www.prusa3d.com/cs/</w:t>
      </w:r>
      <w:r w:rsidR="00813021">
        <w:rPr>
          <w:rFonts w:ascii="Open Sans" w:eastAsia="Times New Roman" w:hAnsi="Open Sans" w:cs="Open Sans"/>
          <w:color w:val="333333"/>
          <w:kern w:val="0"/>
          <w:sz w:val="24"/>
          <w:szCs w:val="24"/>
          <w:lang w:eastAsia="cs-CZ"/>
          <w14:ligatures w14:val="none"/>
        </w:rPr>
        <w:t>.</w:t>
      </w:r>
    </w:p>
    <w:p w14:paraId="5C868033" w14:textId="138AAE4C" w:rsidR="00BB0D97" w:rsidRPr="00BB0D97" w:rsidRDefault="00BB0D97" w:rsidP="00BB0D97">
      <w:pPr>
        <w:numPr>
          <w:ilvl w:val="0"/>
          <w:numId w:val="3"/>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Ceník tisků je uveden v </w:t>
      </w:r>
      <w:r w:rsidR="00857388" w:rsidRPr="00BB0D97">
        <w:rPr>
          <w:rFonts w:ascii="Open Sans" w:eastAsia="Times New Roman" w:hAnsi="Open Sans" w:cs="Open Sans"/>
          <w:color w:val="333333"/>
          <w:kern w:val="0"/>
          <w:sz w:val="24"/>
          <w:szCs w:val="24"/>
          <w:lang w:eastAsia="cs-CZ"/>
          <w14:ligatures w14:val="none"/>
        </w:rPr>
        <w:t>bodě</w:t>
      </w:r>
      <w:r w:rsidRPr="00BB0D97">
        <w:rPr>
          <w:rFonts w:ascii="Open Sans" w:eastAsia="Times New Roman" w:hAnsi="Open Sans" w:cs="Open Sans"/>
          <w:color w:val="333333"/>
          <w:kern w:val="0"/>
          <w:sz w:val="24"/>
          <w:szCs w:val="24"/>
          <w:lang w:eastAsia="cs-CZ"/>
          <w14:ligatures w14:val="none"/>
        </w:rPr>
        <w:t xml:space="preserve"> </w:t>
      </w:r>
      <w:r w:rsidR="003A2594">
        <w:rPr>
          <w:rFonts w:ascii="Open Sans" w:eastAsia="Times New Roman" w:hAnsi="Open Sans" w:cs="Open Sans"/>
          <w:color w:val="333333"/>
          <w:kern w:val="0"/>
          <w:sz w:val="24"/>
          <w:szCs w:val="24"/>
          <w:lang w:eastAsia="cs-CZ"/>
          <w14:ligatures w14:val="none"/>
        </w:rPr>
        <w:t>F</w:t>
      </w:r>
      <w:r w:rsidRPr="00BB0D97">
        <w:rPr>
          <w:rFonts w:ascii="Open Sans" w:eastAsia="Times New Roman" w:hAnsi="Open Sans" w:cs="Open Sans"/>
          <w:color w:val="333333"/>
          <w:kern w:val="0"/>
          <w:sz w:val="24"/>
          <w:szCs w:val="24"/>
          <w:lang w:eastAsia="cs-CZ"/>
          <w14:ligatures w14:val="none"/>
        </w:rPr>
        <w:t xml:space="preserve"> provozního řádu laboratoře</w:t>
      </w:r>
      <w:r w:rsidR="002B2C9C">
        <w:rPr>
          <w:rFonts w:ascii="Open Sans" w:eastAsia="Times New Roman" w:hAnsi="Open Sans" w:cs="Open Sans"/>
          <w:color w:val="333333"/>
          <w:kern w:val="0"/>
          <w:sz w:val="24"/>
          <w:szCs w:val="24"/>
          <w:lang w:eastAsia="cs-CZ"/>
          <w14:ligatures w14:val="none"/>
        </w:rPr>
        <w:t>, případně na nástěnce laboratoře</w:t>
      </w:r>
      <w:r w:rsidRPr="00BB0D97">
        <w:rPr>
          <w:rFonts w:ascii="Open Sans" w:eastAsia="Times New Roman" w:hAnsi="Open Sans" w:cs="Open Sans"/>
          <w:color w:val="333333"/>
          <w:kern w:val="0"/>
          <w:sz w:val="24"/>
          <w:szCs w:val="24"/>
          <w:lang w:eastAsia="cs-CZ"/>
          <w14:ligatures w14:val="none"/>
        </w:rPr>
        <w:t>.</w:t>
      </w:r>
    </w:p>
    <w:p w14:paraId="2EF100D7" w14:textId="4A4D582D" w:rsidR="00BB0D97" w:rsidRPr="00BB0D97" w:rsidRDefault="003A2594" w:rsidP="00BB0D97">
      <w:pPr>
        <w:shd w:val="clear" w:color="auto" w:fill="FFFFFF"/>
        <w:spacing w:before="240" w:after="240" w:line="240" w:lineRule="auto"/>
        <w:outlineLvl w:val="2"/>
        <w:rPr>
          <w:rFonts w:ascii="Open Sans" w:eastAsia="Times New Roman" w:hAnsi="Open Sans" w:cs="Open Sans"/>
          <w:b/>
          <w:bCs/>
          <w:kern w:val="0"/>
          <w:sz w:val="28"/>
          <w:szCs w:val="28"/>
          <w:lang w:eastAsia="cs-CZ"/>
          <w14:ligatures w14:val="none"/>
        </w:rPr>
      </w:pPr>
      <w:r>
        <w:rPr>
          <w:rFonts w:ascii="Open Sans" w:eastAsia="Times New Roman" w:hAnsi="Open Sans" w:cs="Open Sans"/>
          <w:b/>
          <w:bCs/>
          <w:kern w:val="0"/>
          <w:sz w:val="28"/>
          <w:szCs w:val="28"/>
          <w:lang w:eastAsia="cs-CZ"/>
          <w14:ligatures w14:val="none"/>
        </w:rPr>
        <w:t>E</w:t>
      </w:r>
      <w:r w:rsidR="00BB0D97" w:rsidRPr="00BB0D97">
        <w:rPr>
          <w:rFonts w:ascii="Open Sans" w:eastAsia="Times New Roman" w:hAnsi="Open Sans" w:cs="Open Sans"/>
          <w:b/>
          <w:bCs/>
          <w:kern w:val="0"/>
          <w:sz w:val="28"/>
          <w:szCs w:val="28"/>
          <w:lang w:eastAsia="cs-CZ"/>
          <w14:ligatures w14:val="none"/>
        </w:rPr>
        <w:t>. Povinnosti uživatelů</w:t>
      </w:r>
    </w:p>
    <w:p w14:paraId="6EBA098D" w14:textId="708E88F6" w:rsidR="00BB0D97" w:rsidRPr="00BB0D97" w:rsidRDefault="00BB0D97" w:rsidP="00BB0D9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Během práce v laboratoři je uživatel povinen dodržovat základní bezpečnostní předpisy a provozní řád laboratoří. Nesmí jakkoliv manipulovat s elektrickou instalací, rozebírat přístroje, připojovat a odpojovat jakékoliv části počítačových systémů (nezbytné modifikace hardware provádí </w:t>
      </w:r>
      <w:r w:rsidR="00356B0D">
        <w:rPr>
          <w:rFonts w:ascii="Open Sans" w:eastAsia="Times New Roman" w:hAnsi="Open Sans" w:cs="Open Sans"/>
          <w:color w:val="333333"/>
          <w:kern w:val="0"/>
          <w:sz w:val="24"/>
          <w:szCs w:val="24"/>
          <w:lang w:eastAsia="cs-CZ"/>
          <w14:ligatures w14:val="none"/>
        </w:rPr>
        <w:t>pouze správce,</w:t>
      </w:r>
      <w:r w:rsidR="00356B0D" w:rsidRPr="00BB0D97">
        <w:rPr>
          <w:rFonts w:ascii="Open Sans" w:eastAsia="Times New Roman" w:hAnsi="Open Sans" w:cs="Open Sans"/>
          <w:color w:val="333333"/>
          <w:kern w:val="0"/>
          <w:sz w:val="24"/>
          <w:szCs w:val="24"/>
          <w:lang w:eastAsia="cs-CZ"/>
          <w14:ligatures w14:val="none"/>
        </w:rPr>
        <w:t xml:space="preserve"> </w:t>
      </w:r>
      <w:r w:rsidR="00217A5A">
        <w:rPr>
          <w:rFonts w:ascii="Open Sans" w:eastAsia="Times New Roman" w:hAnsi="Open Sans" w:cs="Open Sans"/>
          <w:color w:val="333333"/>
          <w:kern w:val="0"/>
          <w:sz w:val="24"/>
          <w:szCs w:val="24"/>
          <w:lang w:eastAsia="cs-CZ"/>
          <w14:ligatures w14:val="none"/>
        </w:rPr>
        <w:t>dozor</w:t>
      </w:r>
      <w:r w:rsidR="00356B0D">
        <w:rPr>
          <w:rFonts w:ascii="Open Sans" w:eastAsia="Times New Roman" w:hAnsi="Open Sans" w:cs="Open Sans"/>
          <w:color w:val="333333"/>
          <w:kern w:val="0"/>
          <w:sz w:val="24"/>
          <w:szCs w:val="24"/>
          <w:lang w:eastAsia="cs-CZ"/>
          <w14:ligatures w14:val="none"/>
        </w:rPr>
        <w:t xml:space="preserve"> nebo</w:t>
      </w:r>
      <w:r w:rsidR="00217A5A">
        <w:rPr>
          <w:rFonts w:ascii="Open Sans" w:eastAsia="Times New Roman" w:hAnsi="Open Sans" w:cs="Open Sans"/>
          <w:color w:val="333333"/>
          <w:kern w:val="0"/>
          <w:sz w:val="24"/>
          <w:szCs w:val="24"/>
          <w:lang w:eastAsia="cs-CZ"/>
          <w14:ligatures w14:val="none"/>
        </w:rPr>
        <w:t xml:space="preserve"> studentský správce</w:t>
      </w:r>
      <w:r w:rsidRPr="00BB0D97">
        <w:rPr>
          <w:rFonts w:ascii="Open Sans" w:eastAsia="Times New Roman" w:hAnsi="Open Sans" w:cs="Open Sans"/>
          <w:color w:val="333333"/>
          <w:kern w:val="0"/>
          <w:sz w:val="24"/>
          <w:szCs w:val="24"/>
          <w:lang w:eastAsia="cs-CZ"/>
          <w14:ligatures w14:val="none"/>
        </w:rPr>
        <w:t>). Uživatel je oprávněn zapínat a vypínat přístroje jen příslušným vypínačem a manipulovat pouze prvky příslušnými obsluze.</w:t>
      </w:r>
      <w:r w:rsidR="00356B0D">
        <w:rPr>
          <w:rFonts w:ascii="Open Sans" w:eastAsia="Times New Roman" w:hAnsi="Open Sans" w:cs="Open Sans"/>
          <w:color w:val="333333"/>
          <w:kern w:val="0"/>
          <w:sz w:val="24"/>
          <w:szCs w:val="24"/>
          <w:lang w:eastAsia="cs-CZ"/>
          <w14:ligatures w14:val="none"/>
        </w:rPr>
        <w:t xml:space="preserve"> Zvláštní opatrnost </w:t>
      </w:r>
      <w:r w:rsidR="00AA4BC2">
        <w:rPr>
          <w:rFonts w:ascii="Open Sans" w:eastAsia="Times New Roman" w:hAnsi="Open Sans" w:cs="Open Sans"/>
          <w:color w:val="333333"/>
          <w:kern w:val="0"/>
          <w:sz w:val="24"/>
          <w:szCs w:val="24"/>
          <w:lang w:eastAsia="cs-CZ"/>
          <w14:ligatures w14:val="none"/>
        </w:rPr>
        <w:t>musí uživatelé vynaložit</w:t>
      </w:r>
      <w:r w:rsidR="00356B0D">
        <w:rPr>
          <w:rFonts w:ascii="Open Sans" w:eastAsia="Times New Roman" w:hAnsi="Open Sans" w:cs="Open Sans"/>
          <w:color w:val="333333"/>
          <w:kern w:val="0"/>
          <w:sz w:val="24"/>
          <w:szCs w:val="24"/>
          <w:lang w:eastAsia="cs-CZ"/>
          <w14:ligatures w14:val="none"/>
        </w:rPr>
        <w:t xml:space="preserve"> při práci s 3d tiskárnou, aby nedošlo k popáleninám.</w:t>
      </w:r>
    </w:p>
    <w:p w14:paraId="720D5111" w14:textId="76309A44" w:rsidR="00BB0D97" w:rsidRPr="00BB0D97" w:rsidRDefault="00BB0D97" w:rsidP="00BB0D9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Na tiskárnách počítačové učebny je možné tisknout pouze za úhradu. </w:t>
      </w:r>
      <w:r w:rsidR="00217A5A" w:rsidRPr="00BB0D97">
        <w:rPr>
          <w:rFonts w:ascii="Open Sans" w:eastAsia="Times New Roman" w:hAnsi="Open Sans" w:cs="Open Sans"/>
          <w:color w:val="333333"/>
          <w:kern w:val="0"/>
          <w:sz w:val="24"/>
          <w:szCs w:val="24"/>
          <w:lang w:eastAsia="cs-CZ"/>
          <w14:ligatures w14:val="none"/>
        </w:rPr>
        <w:t>Uživatelé</w:t>
      </w:r>
      <w:r w:rsidRPr="00BB0D97">
        <w:rPr>
          <w:rFonts w:ascii="Open Sans" w:eastAsia="Times New Roman" w:hAnsi="Open Sans" w:cs="Open Sans"/>
          <w:color w:val="333333"/>
          <w:kern w:val="0"/>
          <w:sz w:val="24"/>
          <w:szCs w:val="24"/>
          <w:lang w:eastAsia="cs-CZ"/>
          <w14:ligatures w14:val="none"/>
        </w:rPr>
        <w:t xml:space="preserve"> mají </w:t>
      </w:r>
      <w:r w:rsidR="00217A5A" w:rsidRPr="00BB0D97">
        <w:rPr>
          <w:rFonts w:ascii="Open Sans" w:eastAsia="Times New Roman" w:hAnsi="Open Sans" w:cs="Open Sans"/>
          <w:color w:val="333333"/>
          <w:kern w:val="0"/>
          <w:sz w:val="24"/>
          <w:szCs w:val="24"/>
          <w:lang w:eastAsia="cs-CZ"/>
          <w14:ligatures w14:val="none"/>
        </w:rPr>
        <w:t>povinnost</w:t>
      </w:r>
      <w:r w:rsidRPr="00BB0D97">
        <w:rPr>
          <w:rFonts w:ascii="Open Sans" w:eastAsia="Times New Roman" w:hAnsi="Open Sans" w:cs="Open Sans"/>
          <w:color w:val="333333"/>
          <w:kern w:val="0"/>
          <w:sz w:val="24"/>
          <w:szCs w:val="24"/>
          <w:lang w:eastAsia="cs-CZ"/>
          <w14:ligatures w14:val="none"/>
        </w:rPr>
        <w:t xml:space="preserve"> odebrat a zaplatit všechen tisk, který pošlou na tiskárny. Je zakázáno tisknout obrázky a celobarevné plochy s pokrytím vyšším než 5%. Tento zákaz neplatí pro tisk závěrečných prací po předchozí domluvě s dozorem.</w:t>
      </w:r>
    </w:p>
    <w:p w14:paraId="03EBFA48" w14:textId="77777777" w:rsidR="00BB0D97" w:rsidRPr="00BB0D97" w:rsidRDefault="00BB0D97" w:rsidP="00BB0D9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Jakékoliv závady nebo poškození inventáře laboratoře je uživatel povinen ohlásit dozoru v laboratoři.</w:t>
      </w:r>
    </w:p>
    <w:p w14:paraId="0EED4E70" w14:textId="77777777" w:rsidR="00BB0D97" w:rsidRPr="00BB0D97" w:rsidRDefault="00BB0D97" w:rsidP="00BB0D9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Každý uživatel je povinen řídit se pokyny správce laboratoře a dozoru v laboratoři, jakož i dalšími pokyny vyvěšenými na nástěnkách laboratoří.</w:t>
      </w:r>
    </w:p>
    <w:p w14:paraId="40E6CD98" w14:textId="443C64F9" w:rsidR="00BB0D97" w:rsidRPr="00BB0D97" w:rsidRDefault="00BB0D97" w:rsidP="00BB0D9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Činnosti, které jsou v laboratořích zakázány, a postihy za překročení zákazů jsou zveřejňovány na nástěnkách laboratoří. Zákazy nejsou samoúčelné a při vytváření jejich seznamu je hlavním důvodem udržení bezporuchového a spolehlivého provozu laboratoří. Porušování zákazů je proto posuzováno jako akt bezohlednosti vůči ostatním uživatelům laboratoří. Připomínky uživatelů, které povedou ke zkvalitnění práce v laboratoři, mohou uživatelé předávat dozorům v laboratoři, příp. správci</w:t>
      </w:r>
      <w:r w:rsidR="00217A5A">
        <w:rPr>
          <w:rFonts w:ascii="Open Sans" w:eastAsia="Times New Roman" w:hAnsi="Open Sans" w:cs="Open Sans"/>
          <w:color w:val="333333"/>
          <w:kern w:val="0"/>
          <w:sz w:val="24"/>
          <w:szCs w:val="24"/>
          <w:lang w:eastAsia="cs-CZ"/>
          <w14:ligatures w14:val="none"/>
        </w:rPr>
        <w:t>/ům</w:t>
      </w:r>
      <w:r w:rsidRPr="00BB0D97">
        <w:rPr>
          <w:rFonts w:ascii="Open Sans" w:eastAsia="Times New Roman" w:hAnsi="Open Sans" w:cs="Open Sans"/>
          <w:color w:val="333333"/>
          <w:kern w:val="0"/>
          <w:sz w:val="24"/>
          <w:szCs w:val="24"/>
          <w:lang w:eastAsia="cs-CZ"/>
          <w14:ligatures w14:val="none"/>
        </w:rPr>
        <w:t xml:space="preserve"> laboratoří.</w:t>
      </w:r>
    </w:p>
    <w:p w14:paraId="716A0ED1" w14:textId="419B2886" w:rsidR="00BB0D97" w:rsidRPr="00BB0D97" w:rsidRDefault="003A2594" w:rsidP="00BB0D97">
      <w:pPr>
        <w:shd w:val="clear" w:color="auto" w:fill="FFFFFF"/>
        <w:spacing w:before="240" w:after="240" w:line="240" w:lineRule="auto"/>
        <w:outlineLvl w:val="2"/>
        <w:rPr>
          <w:rFonts w:ascii="Open Sans" w:eastAsia="Times New Roman" w:hAnsi="Open Sans" w:cs="Open Sans"/>
          <w:b/>
          <w:bCs/>
          <w:kern w:val="0"/>
          <w:sz w:val="28"/>
          <w:szCs w:val="28"/>
          <w:lang w:eastAsia="cs-CZ"/>
          <w14:ligatures w14:val="none"/>
        </w:rPr>
      </w:pPr>
      <w:r>
        <w:rPr>
          <w:rFonts w:ascii="Open Sans" w:eastAsia="Times New Roman" w:hAnsi="Open Sans" w:cs="Open Sans"/>
          <w:b/>
          <w:bCs/>
          <w:kern w:val="0"/>
          <w:sz w:val="28"/>
          <w:szCs w:val="28"/>
          <w:lang w:eastAsia="cs-CZ"/>
          <w14:ligatures w14:val="none"/>
        </w:rPr>
        <w:t>F</w:t>
      </w:r>
      <w:r w:rsidR="00BB0D97" w:rsidRPr="00BB0D97">
        <w:rPr>
          <w:rFonts w:ascii="Open Sans" w:eastAsia="Times New Roman" w:hAnsi="Open Sans" w:cs="Open Sans"/>
          <w:b/>
          <w:bCs/>
          <w:kern w:val="0"/>
          <w:sz w:val="28"/>
          <w:szCs w:val="28"/>
          <w:lang w:eastAsia="cs-CZ"/>
          <w14:ligatures w14:val="none"/>
        </w:rPr>
        <w:t>. Ceník tisku</w:t>
      </w:r>
    </w:p>
    <w:p w14:paraId="0CC75686" w14:textId="77777777" w:rsidR="00BB0D97" w:rsidRDefault="00BB0D97" w:rsidP="00BB0D97">
      <w:pPr>
        <w:numPr>
          <w:ilvl w:val="0"/>
          <w:numId w:val="5"/>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Poplatek za vytištění jedné černobílé (resp. barevné) strany je 1 Kč (resp. 2 Kč). Cena za oboustranný tisk je 1,5 Kč (resp. 3,5 Kč). Uvedené ceny platí </w:t>
      </w:r>
      <w:r w:rsidRPr="00BB0D97">
        <w:rPr>
          <w:rFonts w:ascii="Open Sans" w:eastAsia="Times New Roman" w:hAnsi="Open Sans" w:cs="Open Sans"/>
          <w:color w:val="333333"/>
          <w:kern w:val="0"/>
          <w:sz w:val="24"/>
          <w:szCs w:val="24"/>
          <w:lang w:eastAsia="cs-CZ"/>
          <w14:ligatures w14:val="none"/>
        </w:rPr>
        <w:lastRenderedPageBreak/>
        <w:t>pro stránku s textem nebo grafy. Celková cena se zaokrouhluje směrem nahoru.</w:t>
      </w:r>
    </w:p>
    <w:p w14:paraId="28D0ADB7" w14:textId="44CEAE18" w:rsidR="00E71222" w:rsidRDefault="00E71222" w:rsidP="00BB0D97">
      <w:pPr>
        <w:numPr>
          <w:ilvl w:val="0"/>
          <w:numId w:val="5"/>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Pr>
          <w:rFonts w:ascii="Open Sans" w:eastAsia="Times New Roman" w:hAnsi="Open Sans" w:cs="Open Sans"/>
          <w:color w:val="333333"/>
          <w:kern w:val="0"/>
          <w:sz w:val="24"/>
          <w:szCs w:val="24"/>
          <w:lang w:eastAsia="cs-CZ"/>
          <w14:ligatures w14:val="none"/>
        </w:rPr>
        <w:t>Platby za tisky na 3d tiskárně jsou určovány zvážením výtisku na váze</w:t>
      </w:r>
      <w:r w:rsidR="00217A5A">
        <w:rPr>
          <w:rFonts w:ascii="Open Sans" w:eastAsia="Times New Roman" w:hAnsi="Open Sans" w:cs="Open Sans"/>
          <w:color w:val="333333"/>
          <w:kern w:val="0"/>
          <w:sz w:val="24"/>
          <w:szCs w:val="24"/>
          <w:lang w:eastAsia="cs-CZ"/>
          <w14:ligatures w14:val="none"/>
        </w:rPr>
        <w:t>, která je</w:t>
      </w:r>
      <w:r>
        <w:rPr>
          <w:rFonts w:ascii="Open Sans" w:eastAsia="Times New Roman" w:hAnsi="Open Sans" w:cs="Open Sans"/>
          <w:color w:val="333333"/>
          <w:kern w:val="0"/>
          <w:sz w:val="24"/>
          <w:szCs w:val="24"/>
          <w:lang w:eastAsia="cs-CZ"/>
          <w14:ligatures w14:val="none"/>
        </w:rPr>
        <w:t xml:space="preserve"> k dispozici u dozoru. </w:t>
      </w:r>
      <w:r w:rsidR="00956346">
        <w:rPr>
          <w:rFonts w:ascii="Open Sans" w:eastAsia="Times New Roman" w:hAnsi="Open Sans" w:cs="Open Sans"/>
          <w:color w:val="333333"/>
          <w:kern w:val="0"/>
          <w:sz w:val="24"/>
          <w:szCs w:val="24"/>
          <w:lang w:eastAsia="cs-CZ"/>
          <w14:ligatures w14:val="none"/>
        </w:rPr>
        <w:t xml:space="preserve">Cena výtisku závisí na typu tiskové struny a její ceně za 1 kg. </w:t>
      </w:r>
      <w:r>
        <w:rPr>
          <w:rFonts w:ascii="Open Sans" w:eastAsia="Times New Roman" w:hAnsi="Open Sans" w:cs="Open Sans"/>
          <w:color w:val="333333"/>
          <w:kern w:val="0"/>
          <w:sz w:val="24"/>
          <w:szCs w:val="24"/>
          <w:lang w:eastAsia="cs-CZ"/>
          <w14:ligatures w14:val="none"/>
        </w:rPr>
        <w:t xml:space="preserve">Například pro základní tiskový materiál (tiskovou strunu) </w:t>
      </w:r>
      <w:r w:rsidR="00956346">
        <w:rPr>
          <w:rFonts w:ascii="Open Sans" w:eastAsia="Times New Roman" w:hAnsi="Open Sans" w:cs="Open Sans"/>
          <w:color w:val="333333"/>
          <w:kern w:val="0"/>
          <w:sz w:val="24"/>
          <w:szCs w:val="24"/>
          <w:lang w:eastAsia="cs-CZ"/>
          <w14:ligatures w14:val="none"/>
        </w:rPr>
        <w:t>PETG</w:t>
      </w:r>
      <w:r>
        <w:rPr>
          <w:rFonts w:ascii="Open Sans" w:eastAsia="Times New Roman" w:hAnsi="Open Sans" w:cs="Open Sans"/>
          <w:color w:val="333333"/>
          <w:kern w:val="0"/>
          <w:sz w:val="24"/>
          <w:szCs w:val="24"/>
          <w:lang w:eastAsia="cs-CZ"/>
          <w14:ligatures w14:val="none"/>
        </w:rPr>
        <w:t xml:space="preserve"> v ceně 1000 Kč za 1 kg je cena výtisku 1 Kč za 1 gram výtisku.</w:t>
      </w:r>
    </w:p>
    <w:p w14:paraId="564F0A0D" w14:textId="786E8666" w:rsidR="00BB0D97" w:rsidRPr="00BB0D97" w:rsidRDefault="003A2594" w:rsidP="00BB0D97">
      <w:pPr>
        <w:shd w:val="clear" w:color="auto" w:fill="FFFFFF"/>
        <w:spacing w:before="240" w:after="240" w:line="240" w:lineRule="auto"/>
        <w:outlineLvl w:val="2"/>
        <w:rPr>
          <w:rFonts w:ascii="Open Sans" w:eastAsia="Times New Roman" w:hAnsi="Open Sans" w:cs="Open Sans"/>
          <w:b/>
          <w:bCs/>
          <w:kern w:val="0"/>
          <w:sz w:val="28"/>
          <w:szCs w:val="28"/>
          <w:lang w:eastAsia="cs-CZ"/>
          <w14:ligatures w14:val="none"/>
        </w:rPr>
      </w:pPr>
      <w:r>
        <w:rPr>
          <w:rFonts w:ascii="Open Sans" w:eastAsia="Times New Roman" w:hAnsi="Open Sans" w:cs="Open Sans"/>
          <w:b/>
          <w:bCs/>
          <w:kern w:val="0"/>
          <w:sz w:val="28"/>
          <w:szCs w:val="28"/>
          <w:lang w:eastAsia="cs-CZ"/>
          <w14:ligatures w14:val="none"/>
        </w:rPr>
        <w:t>G</w:t>
      </w:r>
      <w:r w:rsidR="00BB0D97" w:rsidRPr="00BB0D97">
        <w:rPr>
          <w:rFonts w:ascii="Open Sans" w:eastAsia="Times New Roman" w:hAnsi="Open Sans" w:cs="Open Sans"/>
          <w:b/>
          <w:bCs/>
          <w:kern w:val="0"/>
          <w:sz w:val="28"/>
          <w:szCs w:val="28"/>
          <w:lang w:eastAsia="cs-CZ"/>
          <w14:ligatures w14:val="none"/>
        </w:rPr>
        <w:t xml:space="preserve">. Specifika provozu v laboratoři </w:t>
      </w:r>
      <w:r w:rsidR="00875F73">
        <w:rPr>
          <w:rFonts w:ascii="Open Sans" w:eastAsia="Times New Roman" w:hAnsi="Open Sans" w:cs="Open Sans"/>
          <w:b/>
          <w:bCs/>
          <w:kern w:val="0"/>
          <w:sz w:val="28"/>
          <w:szCs w:val="28"/>
          <w:lang w:eastAsia="cs-CZ"/>
          <w14:ligatures w14:val="none"/>
        </w:rPr>
        <w:t xml:space="preserve">PUC </w:t>
      </w:r>
      <w:r w:rsidR="00BB0D97" w:rsidRPr="00BB0D97">
        <w:rPr>
          <w:rFonts w:ascii="Open Sans" w:eastAsia="Times New Roman" w:hAnsi="Open Sans" w:cs="Open Sans"/>
          <w:b/>
          <w:bCs/>
          <w:kern w:val="0"/>
          <w:sz w:val="28"/>
          <w:szCs w:val="28"/>
          <w:lang w:eastAsia="cs-CZ"/>
          <w14:ligatures w14:val="none"/>
        </w:rPr>
        <w:t>během rozvrhované výuky</w:t>
      </w:r>
    </w:p>
    <w:p w14:paraId="3141777B" w14:textId="77777777" w:rsidR="00BB0D97" w:rsidRPr="00BB0D97" w:rsidRDefault="00BB0D97" w:rsidP="00BB0D97">
      <w:pPr>
        <w:numPr>
          <w:ilvl w:val="0"/>
          <w:numId w:val="6"/>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Otevírání a zavírání elektronického zámku dveří je vyučujícím umožněn prostřednictvím průkazu zaměstnance.</w:t>
      </w:r>
    </w:p>
    <w:p w14:paraId="37916C98" w14:textId="77777777" w:rsidR="00BB0D97" w:rsidRPr="00BB0D97" w:rsidRDefault="00BB0D97" w:rsidP="00BB0D97">
      <w:pPr>
        <w:numPr>
          <w:ilvl w:val="0"/>
          <w:numId w:val="6"/>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Právo přístupu přiděluje správce laboratoře.</w:t>
      </w:r>
    </w:p>
    <w:p w14:paraId="60FFE4EC" w14:textId="77777777" w:rsidR="00BB0D97" w:rsidRPr="00BB0D97" w:rsidRDefault="00BB0D97" w:rsidP="00BB0D97">
      <w:pPr>
        <w:numPr>
          <w:ilvl w:val="0"/>
          <w:numId w:val="6"/>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Po skončení výuky zkontroluje učitel stav vybavení laboratoře a případné závady (jakož i závady, na které přišel během výuky) oznámí v laboratoři T007 službu konajícímu studentovi nebo správci laboratoře.</w:t>
      </w:r>
    </w:p>
    <w:p w14:paraId="53FE2C8A" w14:textId="4A9A7D45" w:rsidR="00BB0D97" w:rsidRPr="00BB0D97" w:rsidRDefault="00BB0D97" w:rsidP="00BB0D97">
      <w:pPr>
        <w:numPr>
          <w:ilvl w:val="0"/>
          <w:numId w:val="6"/>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Pokud nenásleduje další výuka</w:t>
      </w:r>
      <w:r w:rsidR="00430F49">
        <w:rPr>
          <w:rFonts w:ascii="Open Sans" w:eastAsia="Times New Roman" w:hAnsi="Open Sans" w:cs="Open Sans"/>
          <w:color w:val="333333"/>
          <w:kern w:val="0"/>
          <w:sz w:val="24"/>
          <w:szCs w:val="24"/>
          <w:lang w:eastAsia="cs-CZ"/>
          <w14:ligatures w14:val="none"/>
        </w:rPr>
        <w:t>,</w:t>
      </w:r>
      <w:r w:rsidRPr="00BB0D97">
        <w:rPr>
          <w:rFonts w:ascii="Open Sans" w:eastAsia="Times New Roman" w:hAnsi="Open Sans" w:cs="Open Sans"/>
          <w:color w:val="333333"/>
          <w:kern w:val="0"/>
          <w:sz w:val="24"/>
          <w:szCs w:val="24"/>
          <w:lang w:eastAsia="cs-CZ"/>
          <w14:ligatures w14:val="none"/>
        </w:rPr>
        <w:t xml:space="preserve"> zajist</w:t>
      </w:r>
      <w:r w:rsidR="00430F49">
        <w:rPr>
          <w:rFonts w:ascii="Open Sans" w:eastAsia="Times New Roman" w:hAnsi="Open Sans" w:cs="Open Sans"/>
          <w:color w:val="333333"/>
          <w:kern w:val="0"/>
          <w:sz w:val="24"/>
          <w:szCs w:val="24"/>
          <w:lang w:eastAsia="cs-CZ"/>
          <w14:ligatures w14:val="none"/>
        </w:rPr>
        <w:t>í</w:t>
      </w:r>
      <w:r w:rsidRPr="00BB0D97">
        <w:rPr>
          <w:rFonts w:ascii="Open Sans" w:eastAsia="Times New Roman" w:hAnsi="Open Sans" w:cs="Open Sans"/>
          <w:color w:val="333333"/>
          <w:kern w:val="0"/>
          <w:sz w:val="24"/>
          <w:szCs w:val="24"/>
          <w:lang w:eastAsia="cs-CZ"/>
          <w14:ligatures w14:val="none"/>
        </w:rPr>
        <w:t xml:space="preserve"> </w:t>
      </w:r>
      <w:r w:rsidR="00430F49">
        <w:rPr>
          <w:rFonts w:ascii="Open Sans" w:eastAsia="Times New Roman" w:hAnsi="Open Sans" w:cs="Open Sans"/>
          <w:color w:val="333333"/>
          <w:kern w:val="0"/>
          <w:sz w:val="24"/>
          <w:szCs w:val="24"/>
          <w:lang w:eastAsia="cs-CZ"/>
          <w14:ligatures w14:val="none"/>
        </w:rPr>
        <w:t>učitel</w:t>
      </w:r>
      <w:r w:rsidR="00430F49" w:rsidRPr="00BB0D97">
        <w:rPr>
          <w:rFonts w:ascii="Open Sans" w:eastAsia="Times New Roman" w:hAnsi="Open Sans" w:cs="Open Sans"/>
          <w:color w:val="333333"/>
          <w:kern w:val="0"/>
          <w:sz w:val="24"/>
          <w:szCs w:val="24"/>
          <w:lang w:eastAsia="cs-CZ"/>
          <w14:ligatures w14:val="none"/>
        </w:rPr>
        <w:t xml:space="preserve"> </w:t>
      </w:r>
      <w:r w:rsidRPr="00BB0D97">
        <w:rPr>
          <w:rFonts w:ascii="Open Sans" w:eastAsia="Times New Roman" w:hAnsi="Open Sans" w:cs="Open Sans"/>
          <w:color w:val="333333"/>
          <w:kern w:val="0"/>
          <w:sz w:val="24"/>
          <w:szCs w:val="24"/>
          <w:lang w:eastAsia="cs-CZ"/>
          <w14:ligatures w14:val="none"/>
        </w:rPr>
        <w:t>vypnutí počítačů a osvětlení, uzavření oken a zavření vstupních dveří laboratoře.</w:t>
      </w:r>
    </w:p>
    <w:p w14:paraId="58FF9F2B" w14:textId="23C49EED" w:rsidR="00BB0D97" w:rsidRPr="00BB0D97" w:rsidRDefault="003A2594" w:rsidP="00BB0D97">
      <w:pPr>
        <w:shd w:val="clear" w:color="auto" w:fill="FFFFFF"/>
        <w:spacing w:before="240" w:after="240" w:line="240" w:lineRule="auto"/>
        <w:outlineLvl w:val="2"/>
        <w:rPr>
          <w:rFonts w:ascii="Open Sans" w:eastAsia="Times New Roman" w:hAnsi="Open Sans" w:cs="Open Sans"/>
          <w:b/>
          <w:bCs/>
          <w:kern w:val="0"/>
          <w:sz w:val="28"/>
          <w:szCs w:val="28"/>
          <w:lang w:eastAsia="cs-CZ"/>
          <w14:ligatures w14:val="none"/>
        </w:rPr>
      </w:pPr>
      <w:r>
        <w:rPr>
          <w:rFonts w:ascii="Open Sans" w:eastAsia="Times New Roman" w:hAnsi="Open Sans" w:cs="Open Sans"/>
          <w:b/>
          <w:bCs/>
          <w:kern w:val="0"/>
          <w:sz w:val="28"/>
          <w:szCs w:val="28"/>
          <w:lang w:eastAsia="cs-CZ"/>
          <w14:ligatures w14:val="none"/>
        </w:rPr>
        <w:t>H</w:t>
      </w:r>
      <w:r w:rsidR="00BB0D97" w:rsidRPr="00BB0D97">
        <w:rPr>
          <w:rFonts w:ascii="Open Sans" w:eastAsia="Times New Roman" w:hAnsi="Open Sans" w:cs="Open Sans"/>
          <w:b/>
          <w:bCs/>
          <w:kern w:val="0"/>
          <w:sz w:val="28"/>
          <w:szCs w:val="28"/>
          <w:lang w:eastAsia="cs-CZ"/>
          <w14:ligatures w14:val="none"/>
        </w:rPr>
        <w:t>. Speciální ustanovení</w:t>
      </w:r>
    </w:p>
    <w:p w14:paraId="618A2A2F" w14:textId="495762B4" w:rsidR="00BB0D97" w:rsidRPr="00BB0D97" w:rsidRDefault="00BB0D97" w:rsidP="00BB0D97">
      <w:pPr>
        <w:numPr>
          <w:ilvl w:val="0"/>
          <w:numId w:val="7"/>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cs-CZ"/>
          <w14:ligatures w14:val="none"/>
        </w:rPr>
      </w:pPr>
      <w:r w:rsidRPr="00BB0D97">
        <w:rPr>
          <w:rFonts w:ascii="Open Sans" w:eastAsia="Times New Roman" w:hAnsi="Open Sans" w:cs="Open Sans"/>
          <w:color w:val="333333"/>
          <w:kern w:val="0"/>
          <w:sz w:val="24"/>
          <w:szCs w:val="24"/>
          <w:lang w:eastAsia="cs-CZ"/>
          <w14:ligatures w14:val="none"/>
        </w:rPr>
        <w:t xml:space="preserve">Další ustanovení platná pro laboratoře </w:t>
      </w:r>
      <w:r w:rsidR="00430F49">
        <w:rPr>
          <w:rFonts w:ascii="Open Sans" w:eastAsia="Times New Roman" w:hAnsi="Open Sans" w:cs="Open Sans"/>
          <w:color w:val="333333"/>
          <w:kern w:val="0"/>
          <w:sz w:val="24"/>
          <w:szCs w:val="24"/>
          <w:lang w:eastAsia="cs-CZ"/>
          <w14:ligatures w14:val="none"/>
        </w:rPr>
        <w:t xml:space="preserve">v </w:t>
      </w:r>
      <w:r w:rsidR="00430F49" w:rsidRPr="00BB0D97">
        <w:rPr>
          <w:rFonts w:ascii="Open Sans" w:eastAsia="Times New Roman" w:hAnsi="Open Sans" w:cs="Open Sans"/>
          <w:color w:val="333333"/>
          <w:kern w:val="0"/>
          <w:sz w:val="24"/>
          <w:szCs w:val="24"/>
          <w:lang w:eastAsia="cs-CZ"/>
          <w14:ligatures w14:val="none"/>
        </w:rPr>
        <w:t>Troj</w:t>
      </w:r>
      <w:r w:rsidR="00430F49">
        <w:rPr>
          <w:rFonts w:ascii="Open Sans" w:eastAsia="Times New Roman" w:hAnsi="Open Sans" w:cs="Open Sans"/>
          <w:color w:val="333333"/>
          <w:kern w:val="0"/>
          <w:sz w:val="24"/>
          <w:szCs w:val="24"/>
          <w:lang w:eastAsia="cs-CZ"/>
          <w14:ligatures w14:val="none"/>
        </w:rPr>
        <w:t>i</w:t>
      </w:r>
      <w:r w:rsidR="00430F49" w:rsidRPr="00BB0D97">
        <w:rPr>
          <w:rFonts w:ascii="Open Sans" w:eastAsia="Times New Roman" w:hAnsi="Open Sans" w:cs="Open Sans"/>
          <w:color w:val="333333"/>
          <w:kern w:val="0"/>
          <w:sz w:val="24"/>
          <w:szCs w:val="24"/>
          <w:lang w:eastAsia="cs-CZ"/>
          <w14:ligatures w14:val="none"/>
        </w:rPr>
        <w:t xml:space="preserve"> </w:t>
      </w:r>
      <w:r w:rsidRPr="00BB0D97">
        <w:rPr>
          <w:rFonts w:ascii="Open Sans" w:eastAsia="Times New Roman" w:hAnsi="Open Sans" w:cs="Open Sans"/>
          <w:color w:val="333333"/>
          <w:kern w:val="0"/>
          <w:sz w:val="24"/>
          <w:szCs w:val="24"/>
          <w:lang w:eastAsia="cs-CZ"/>
          <w14:ligatures w14:val="none"/>
        </w:rPr>
        <w:t>(rozvrh, provozní doba laboratoří, způsob uplatnění priority, termíny proškolení, revize apod.) jsou podle potřeby zveřejněna na dveřích laboratoří nebo na nástěnkách laboratoří.</w:t>
      </w:r>
    </w:p>
    <w:p w14:paraId="7F082F1A" w14:textId="77777777" w:rsidR="00B36C5E" w:rsidRDefault="00B36C5E"/>
    <w:sectPr w:rsidR="00B36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193"/>
    <w:multiLevelType w:val="multilevel"/>
    <w:tmpl w:val="7E42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C0F24"/>
    <w:multiLevelType w:val="multilevel"/>
    <w:tmpl w:val="11E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D747C"/>
    <w:multiLevelType w:val="multilevel"/>
    <w:tmpl w:val="FA98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A3937"/>
    <w:multiLevelType w:val="multilevel"/>
    <w:tmpl w:val="5D5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D3CEC"/>
    <w:multiLevelType w:val="multilevel"/>
    <w:tmpl w:val="DCEE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62735"/>
    <w:multiLevelType w:val="multilevel"/>
    <w:tmpl w:val="CEA4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E0CDD"/>
    <w:multiLevelType w:val="multilevel"/>
    <w:tmpl w:val="7D02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116075">
    <w:abstractNumId w:val="1"/>
  </w:num>
  <w:num w:numId="2" w16cid:durableId="60100214">
    <w:abstractNumId w:val="3"/>
  </w:num>
  <w:num w:numId="3" w16cid:durableId="628319849">
    <w:abstractNumId w:val="4"/>
  </w:num>
  <w:num w:numId="4" w16cid:durableId="164321946">
    <w:abstractNumId w:val="2"/>
  </w:num>
  <w:num w:numId="5" w16cid:durableId="558057482">
    <w:abstractNumId w:val="0"/>
  </w:num>
  <w:num w:numId="6" w16cid:durableId="889730144">
    <w:abstractNumId w:val="6"/>
  </w:num>
  <w:num w:numId="7" w16cid:durableId="1216966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97"/>
    <w:rsid w:val="00021986"/>
    <w:rsid w:val="0009412B"/>
    <w:rsid w:val="001716DC"/>
    <w:rsid w:val="00217A5A"/>
    <w:rsid w:val="002A5FF0"/>
    <w:rsid w:val="002B2C9C"/>
    <w:rsid w:val="002C07B2"/>
    <w:rsid w:val="00356B0D"/>
    <w:rsid w:val="003A2594"/>
    <w:rsid w:val="003D13CD"/>
    <w:rsid w:val="00430F49"/>
    <w:rsid w:val="004549E7"/>
    <w:rsid w:val="0048415D"/>
    <w:rsid w:val="004C16D2"/>
    <w:rsid w:val="00606B72"/>
    <w:rsid w:val="006B39EA"/>
    <w:rsid w:val="00721ADA"/>
    <w:rsid w:val="007279AB"/>
    <w:rsid w:val="00751D77"/>
    <w:rsid w:val="00813021"/>
    <w:rsid w:val="00857388"/>
    <w:rsid w:val="00875F73"/>
    <w:rsid w:val="008C2808"/>
    <w:rsid w:val="00956346"/>
    <w:rsid w:val="009D7BE6"/>
    <w:rsid w:val="00A75937"/>
    <w:rsid w:val="00AA4326"/>
    <w:rsid w:val="00AA4BC2"/>
    <w:rsid w:val="00AE4A4F"/>
    <w:rsid w:val="00AF6923"/>
    <w:rsid w:val="00B33AC7"/>
    <w:rsid w:val="00B348BD"/>
    <w:rsid w:val="00B36C5E"/>
    <w:rsid w:val="00BB0D97"/>
    <w:rsid w:val="00CB5C03"/>
    <w:rsid w:val="00D244D1"/>
    <w:rsid w:val="00E71222"/>
    <w:rsid w:val="00F43E42"/>
    <w:rsid w:val="00FF2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377F"/>
  <w15:chartTrackingRefBased/>
  <w15:docId w15:val="{FCCA3101-E7C8-4A53-B335-744D4E30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B0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BB0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BB0D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B0D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B0D9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B0D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B0D9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B0D9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B0D9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0D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BB0D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BB0D9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B0D9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B0D9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B0D9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B0D9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B0D9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B0D97"/>
    <w:rPr>
      <w:rFonts w:eastAsiaTheme="majorEastAsia" w:cstheme="majorBidi"/>
      <w:color w:val="272727" w:themeColor="text1" w:themeTint="D8"/>
    </w:rPr>
  </w:style>
  <w:style w:type="paragraph" w:styleId="Nzev">
    <w:name w:val="Title"/>
    <w:basedOn w:val="Normln"/>
    <w:next w:val="Normln"/>
    <w:link w:val="NzevChar"/>
    <w:uiPriority w:val="10"/>
    <w:qFormat/>
    <w:rsid w:val="00BB0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B0D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B0D9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B0D9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B0D97"/>
    <w:pPr>
      <w:spacing w:before="160"/>
      <w:jc w:val="center"/>
    </w:pPr>
    <w:rPr>
      <w:i/>
      <w:iCs/>
      <w:color w:val="404040" w:themeColor="text1" w:themeTint="BF"/>
    </w:rPr>
  </w:style>
  <w:style w:type="character" w:customStyle="1" w:styleId="CittChar">
    <w:name w:val="Citát Char"/>
    <w:basedOn w:val="Standardnpsmoodstavce"/>
    <w:link w:val="Citt"/>
    <w:uiPriority w:val="29"/>
    <w:rsid w:val="00BB0D97"/>
    <w:rPr>
      <w:i/>
      <w:iCs/>
      <w:color w:val="404040" w:themeColor="text1" w:themeTint="BF"/>
    </w:rPr>
  </w:style>
  <w:style w:type="paragraph" w:styleId="Odstavecseseznamem">
    <w:name w:val="List Paragraph"/>
    <w:basedOn w:val="Normln"/>
    <w:uiPriority w:val="34"/>
    <w:qFormat/>
    <w:rsid w:val="00BB0D97"/>
    <w:pPr>
      <w:ind w:left="720"/>
      <w:contextualSpacing/>
    </w:pPr>
  </w:style>
  <w:style w:type="character" w:styleId="Zdraznnintenzivn">
    <w:name w:val="Intense Emphasis"/>
    <w:basedOn w:val="Standardnpsmoodstavce"/>
    <w:uiPriority w:val="21"/>
    <w:qFormat/>
    <w:rsid w:val="00BB0D97"/>
    <w:rPr>
      <w:i/>
      <w:iCs/>
      <w:color w:val="0F4761" w:themeColor="accent1" w:themeShade="BF"/>
    </w:rPr>
  </w:style>
  <w:style w:type="paragraph" w:styleId="Vrazncitt">
    <w:name w:val="Intense Quote"/>
    <w:basedOn w:val="Normln"/>
    <w:next w:val="Normln"/>
    <w:link w:val="VrazncittChar"/>
    <w:uiPriority w:val="30"/>
    <w:qFormat/>
    <w:rsid w:val="00BB0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B0D97"/>
    <w:rPr>
      <w:i/>
      <w:iCs/>
      <w:color w:val="0F4761" w:themeColor="accent1" w:themeShade="BF"/>
    </w:rPr>
  </w:style>
  <w:style w:type="character" w:styleId="Odkazintenzivn">
    <w:name w:val="Intense Reference"/>
    <w:basedOn w:val="Standardnpsmoodstavce"/>
    <w:uiPriority w:val="32"/>
    <w:qFormat/>
    <w:rsid w:val="00BB0D97"/>
    <w:rPr>
      <w:b/>
      <w:bCs/>
      <w:smallCaps/>
      <w:color w:val="0F4761" w:themeColor="accent1" w:themeShade="BF"/>
      <w:spacing w:val="5"/>
    </w:rPr>
  </w:style>
  <w:style w:type="character" w:styleId="Hypertextovodkaz">
    <w:name w:val="Hyperlink"/>
    <w:basedOn w:val="Standardnpsmoodstavce"/>
    <w:uiPriority w:val="99"/>
    <w:semiHidden/>
    <w:unhideWhenUsed/>
    <w:rsid w:val="00BB0D97"/>
    <w:rPr>
      <w:color w:val="0000FF"/>
      <w:u w:val="single"/>
    </w:rPr>
  </w:style>
  <w:style w:type="paragraph" w:styleId="Revize">
    <w:name w:val="Revision"/>
    <w:hidden/>
    <w:uiPriority w:val="99"/>
    <w:semiHidden/>
    <w:rsid w:val="00B34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3290">
      <w:bodyDiv w:val="1"/>
      <w:marLeft w:val="0"/>
      <w:marRight w:val="0"/>
      <w:marTop w:val="0"/>
      <w:marBottom w:val="0"/>
      <w:divBdr>
        <w:top w:val="none" w:sz="0" w:space="0" w:color="auto"/>
        <w:left w:val="none" w:sz="0" w:space="0" w:color="auto"/>
        <w:bottom w:val="none" w:sz="0" w:space="0" w:color="auto"/>
        <w:right w:val="none" w:sz="0" w:space="0" w:color="auto"/>
      </w:divBdr>
    </w:div>
    <w:div w:id="12528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f.cuni.cz/is/su" TargetMode="External"/><Relationship Id="rId3" Type="http://schemas.openxmlformats.org/officeDocument/2006/relationships/styles" Target="styles.xml"/><Relationship Id="rId7" Type="http://schemas.openxmlformats.org/officeDocument/2006/relationships/hyperlink" Target="http://www.mff.cuni.cz/vnitro/is/sis/faq/hesl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dap.cuni.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mff.c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32634-6122-472F-B6B3-51D971C6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1521</Words>
  <Characters>8976</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Tichý</dc:creator>
  <cp:keywords/>
  <dc:description/>
  <cp:lastModifiedBy>Milan Tichý</cp:lastModifiedBy>
  <cp:revision>12</cp:revision>
  <dcterms:created xsi:type="dcterms:W3CDTF">2024-03-11T13:20:00Z</dcterms:created>
  <dcterms:modified xsi:type="dcterms:W3CDTF">2024-03-13T09:28:00Z</dcterms:modified>
</cp:coreProperties>
</file>