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31" w:rsidRPr="002C63CF" w:rsidRDefault="009B118F" w:rsidP="000C1AB4">
      <w:pPr>
        <w:pStyle w:val="01Titulek"/>
      </w:pPr>
      <w:r>
        <w:t>Kostkovaná hustota</w:t>
      </w:r>
    </w:p>
    <w:p w:rsidR="005F2F31" w:rsidRPr="005F2F31" w:rsidRDefault="009B118F" w:rsidP="000C1AB4">
      <w:pPr>
        <w:pStyle w:val="02Autor"/>
      </w:pPr>
      <w:r>
        <w:t>Irena Dvořáková</w:t>
      </w:r>
    </w:p>
    <w:p w:rsidR="005F2F31" w:rsidRPr="005F2F31" w:rsidRDefault="009B118F" w:rsidP="000C1AB4">
      <w:pPr>
        <w:pStyle w:val="03Pracoviste"/>
      </w:pPr>
      <w:r>
        <w:t>KDF MFF UK Praha</w:t>
      </w:r>
    </w:p>
    <w:p w:rsidR="005F2F31" w:rsidRPr="002C63CF" w:rsidRDefault="009B118F" w:rsidP="00355846">
      <w:pPr>
        <w:pStyle w:val="04Nadpis"/>
      </w:pPr>
      <w:r>
        <w:t>Abstrakt</w:t>
      </w:r>
    </w:p>
    <w:p w:rsidR="009B118F" w:rsidRDefault="009B118F" w:rsidP="000C1AB4">
      <w:pPr>
        <w:pStyle w:val="00Text"/>
      </w:pPr>
      <w:r>
        <w:t>Příspěvek je věnován návrhu metodiky badatelsky orientované výuky na téma Hust</w:t>
      </w:r>
      <w:r>
        <w:t>o</w:t>
      </w:r>
      <w:r>
        <w:t xml:space="preserve">ta. Při této výuce jsou využívány pomůcky z běžného života, žáci mají možnost se aktivně na </w:t>
      </w:r>
      <w:r w:rsidR="00D34C6D">
        <w:t>výuce</w:t>
      </w:r>
      <w:r>
        <w:t xml:space="preserve"> podílet.</w:t>
      </w:r>
    </w:p>
    <w:p w:rsidR="009B118F" w:rsidRDefault="009B118F" w:rsidP="009B118F">
      <w:pPr>
        <w:pStyle w:val="04Nadpis"/>
      </w:pPr>
      <w:r>
        <w:t>Úvod</w:t>
      </w:r>
    </w:p>
    <w:p w:rsidR="009B118F" w:rsidRDefault="009B118F" w:rsidP="009B118F">
      <w:pPr>
        <w:pStyle w:val="00Text"/>
      </w:pPr>
      <w:r>
        <w:t xml:space="preserve">Tematický celek Hustota </w:t>
      </w:r>
      <w:r w:rsidR="00D34C6D">
        <w:t>se řadí</w:t>
      </w:r>
      <w:r>
        <w:t xml:space="preserve"> k nejméně oblíbeným tématům ve fyzice v 6. třídě základní školy, kam je obvykle v ŠVP zařazován. </w:t>
      </w:r>
      <w:r w:rsidR="00D34C6D">
        <w:t>Hustota patří k důležitým fyziká</w:t>
      </w:r>
      <w:r w:rsidR="00D34C6D">
        <w:t>l</w:t>
      </w:r>
      <w:r w:rsidR="00D34C6D">
        <w:t>ním veličinám, které popisují základní vlastnosti látek, avšak</w:t>
      </w:r>
      <w:r>
        <w:t xml:space="preserve"> pro žáky </w:t>
      </w:r>
      <w:r w:rsidR="00D34C6D">
        <w:t xml:space="preserve">je hodně </w:t>
      </w:r>
      <w:r>
        <w:t>ab</w:t>
      </w:r>
      <w:r>
        <w:t>s</w:t>
      </w:r>
      <w:r>
        <w:t xml:space="preserve">traktní, nemají s ní vlastní zkušenost. Navíc je </w:t>
      </w:r>
      <w:r w:rsidR="00D34C6D">
        <w:t xml:space="preserve">při jejím výpočtu </w:t>
      </w:r>
      <w:r>
        <w:t>potřeba využívat práci se zlomky, kterou často žáci nemají dobře zvládnutou.</w:t>
      </w:r>
    </w:p>
    <w:p w:rsidR="00D34C6D" w:rsidRDefault="00D34C6D" w:rsidP="009B118F">
      <w:pPr>
        <w:pStyle w:val="00Text"/>
      </w:pPr>
      <w:r>
        <w:t>Z tohoto důvodu jsme se s mým asistentem</w:t>
      </w:r>
      <w:r>
        <w:rPr>
          <w:rStyle w:val="Znakapoznpodarou"/>
        </w:rPr>
        <w:footnoteReference w:id="1"/>
      </w:r>
      <w:r>
        <w:t>, studentem 3. ročníku bakalářského st</w:t>
      </w:r>
      <w:r>
        <w:t>u</w:t>
      </w:r>
      <w:r>
        <w:t xml:space="preserve">dia učitelství fyziky na MFF UK Františkem </w:t>
      </w:r>
      <w:proofErr w:type="spellStart"/>
      <w:r>
        <w:t>Kotmelem</w:t>
      </w:r>
      <w:proofErr w:type="spellEnd"/>
      <w:r>
        <w:t xml:space="preserve">, pokusili navrhnout metodiku výuky, která by využívala badatelských prvků, žáci by měli možnost „objevovat“ tuto fyzikální veličinu na základě experimentů a problémů, předkládaných učitelem či asistentem. Tuto výuku jsme také (částečně v tandemu, částečně já sama) v květnu 2015 realizovali. </w:t>
      </w:r>
      <w:r w:rsidR="00ED7DC3">
        <w:t>Vzhledem k tomu, že žáci na výuku reagovali velmi dobře</w:t>
      </w:r>
      <w:r w:rsidR="00E225EE">
        <w:t xml:space="preserve"> a</w:t>
      </w:r>
      <w:r w:rsidR="00ED7DC3">
        <w:t xml:space="preserve"> bylo vidět, že je baví s pomůckami pracovat, nabízím tuto metodiku k vyzkoušení i dalším vyučujícím</w:t>
      </w:r>
      <w:r w:rsidR="007F538E">
        <w:t xml:space="preserve"> [2]</w:t>
      </w:r>
      <w:r w:rsidR="00ED7DC3">
        <w:t xml:space="preserve">. </w:t>
      </w:r>
    </w:p>
    <w:p w:rsidR="00B52ED2" w:rsidRDefault="00B52ED2" w:rsidP="009B118F">
      <w:pPr>
        <w:pStyle w:val="00Text"/>
      </w:pPr>
      <w:r>
        <w:t>Pokud potřebujete obecnější informace o principech badatelsky orientované výuky v přírodních vědách, doporučuji k prostudování příručku [3].</w:t>
      </w:r>
    </w:p>
    <w:p w:rsidR="00ED7DC3" w:rsidRDefault="00ED7DC3" w:rsidP="00ED7DC3">
      <w:pPr>
        <w:pStyle w:val="04Nadpis"/>
      </w:pPr>
      <w:r>
        <w:t>Použ</w:t>
      </w:r>
      <w:r w:rsidR="003D56A8">
        <w:t>ité</w:t>
      </w:r>
      <w:r>
        <w:t xml:space="preserve"> pomůcky</w:t>
      </w:r>
    </w:p>
    <w:p w:rsidR="00ED7DC3" w:rsidRDefault="00ED7DC3" w:rsidP="009B118F">
      <w:pPr>
        <w:pStyle w:val="00Text"/>
      </w:pPr>
      <w:r>
        <w:t>Domnívám se, že klíčovou roli při naší výuce sehrály pomůcky, které jsme připravili. Nepoužívali jsme „klasické“ pomůcky, které se na mnoha školách pro měření hustoty používají, tedy malé válečky z různých materiálů (mají objem cca 16 cm</w:t>
      </w:r>
      <w:r>
        <w:rPr>
          <w:vertAlign w:val="superscript"/>
        </w:rPr>
        <w:t>3</w:t>
      </w:r>
      <w:r>
        <w:t>, bývají ze železa, hliníku, mosazi a plastu). U těchto těles považuji za velkou nevýhodu, že mají tvar válce, žáci</w:t>
      </w:r>
      <w:r w:rsidR="00C50CC6" w:rsidRPr="00C50CC6">
        <w:t xml:space="preserve"> </w:t>
      </w:r>
      <w:r w:rsidR="00C50CC6">
        <w:t>tedy</w:t>
      </w:r>
      <w:r>
        <w:t xml:space="preserve"> musí jejich objem určovat pouze pomocí odměrného válce (vz</w:t>
      </w:r>
      <w:r>
        <w:t>o</w:t>
      </w:r>
      <w:r>
        <w:t>re</w:t>
      </w:r>
      <w:r w:rsidR="00495DF8">
        <w:t xml:space="preserve">c pro výpočet objemu válce v 6. třídě </w:t>
      </w:r>
      <w:r>
        <w:t>ještě neznají), navíc jsou válečky malé a pro žáky nijak zajímavé.</w:t>
      </w:r>
    </w:p>
    <w:p w:rsidR="00C50CC6" w:rsidRDefault="003D56A8" w:rsidP="009B118F">
      <w:pPr>
        <w:pStyle w:val="00Text"/>
      </w:pPr>
      <w:r>
        <w:t>Naším cílem bylo připravit nejméně 12 dvojic těles tvaru kvádru nebo krychle, př</w:t>
      </w:r>
      <w:r>
        <w:t>i</w:t>
      </w:r>
      <w:r w:rsidR="00495DF8">
        <w:t xml:space="preserve">čemž v každé dvojici </w:t>
      </w:r>
      <w:r>
        <w:t xml:space="preserve">byla tělesa stejného objemu, ale různé hustoty. Chtěli jsme také, </w:t>
      </w:r>
      <w:r>
        <w:lastRenderedPageBreak/>
        <w:t>aby byla tělesa dostatečně velká a pokud možno z běžného života. Poměrně jednod</w:t>
      </w:r>
      <w:r>
        <w:t>u</w:t>
      </w:r>
      <w:r>
        <w:t>ché bylo sehnat žulové dlažební kostky (ulice se v Praze opravují neustále</w:t>
      </w:r>
      <w:r w:rsidR="002105B0">
        <w:t>, nějakou pohozenou kostku seženete snad i u vás</w:t>
      </w:r>
      <w:r>
        <w:t xml:space="preserve">), avšak o něco obtížnější bylo </w:t>
      </w:r>
      <w:r w:rsidR="002105B0">
        <w:t>najít</w:t>
      </w:r>
      <w:r>
        <w:t xml:space="preserve"> kostky </w:t>
      </w:r>
      <w:r w:rsidR="00DF1BE2">
        <w:t xml:space="preserve">(zhruba) </w:t>
      </w:r>
      <w:r>
        <w:t>pravidelného tvaru. K nim František udělal stejně velké kostky dřevěné.</w:t>
      </w:r>
    </w:p>
    <w:p w:rsidR="003D56A8" w:rsidRDefault="003D56A8" w:rsidP="009B118F">
      <w:pPr>
        <w:pStyle w:val="00Text"/>
      </w:pPr>
      <w:r>
        <w:t xml:space="preserve">V prodejně </w:t>
      </w:r>
      <w:proofErr w:type="spellStart"/>
      <w:r>
        <w:t>Ferona</w:t>
      </w:r>
      <w:proofErr w:type="spellEnd"/>
      <w:r>
        <w:t xml:space="preserve"> se mi podařilo koupit krychle o straně 5</w:t>
      </w:r>
      <w:r w:rsidR="002105B0">
        <w:t> </w:t>
      </w:r>
      <w:r>
        <w:t>cm ze železa, hliníku a mosazi (místní pracovníci se sice trochu divili, ale z</w:t>
      </w:r>
      <w:r w:rsidR="00E225EE">
        <w:t> </w:t>
      </w:r>
      <w:r>
        <w:t>několikametrové</w:t>
      </w:r>
      <w:r w:rsidR="00E225EE">
        <w:t>ho hranolového profilu</w:t>
      </w:r>
      <w:r>
        <w:t xml:space="preserve"> mi těch 5</w:t>
      </w:r>
      <w:r w:rsidR="00E225EE">
        <w:t> </w:t>
      </w:r>
      <w:r>
        <w:t>cm uřízli).</w:t>
      </w:r>
      <w:r w:rsidR="00E225EE">
        <w:t xml:space="preserve"> Podle mého názoru jsou kovové krychle jednak krásné samy o sobě, jako objekt, jednak je (nejen pro žáky) překvapivá jejich hmotnost.</w:t>
      </w:r>
      <w:r w:rsidR="00E225EE" w:rsidRPr="00E225EE">
        <w:t xml:space="preserve"> </w:t>
      </w:r>
      <w:r w:rsidR="00E225EE">
        <w:t>K těmto kostkám pak už bylo jednoduché vyrobit stejnou krychli z molitanu a pol</w:t>
      </w:r>
      <w:r w:rsidR="00E225EE">
        <w:t>y</w:t>
      </w:r>
      <w:r w:rsidR="00E225EE">
        <w:t>styrénu, díky jedné kolegyni z Heuréky jsem získala i krychli voskovou</w:t>
      </w:r>
      <w:r w:rsidR="00A31648">
        <w:t xml:space="preserve"> a mýdlovou</w:t>
      </w:r>
      <w:r w:rsidR="00E225EE">
        <w:t>.</w:t>
      </w:r>
    </w:p>
    <w:p w:rsidR="007C6D5E" w:rsidRDefault="007C6D5E" w:rsidP="009B118F">
      <w:pPr>
        <w:pStyle w:val="00Text"/>
      </w:pPr>
      <w:r>
        <w:t>Abychom mohli měřit hustotu kapalin a sypkých materiálů, koupila jsem v prodejně domácích potřeb krychlové plastové krabičky s</w:t>
      </w:r>
      <w:r w:rsidR="007F538E">
        <w:t> </w:t>
      </w:r>
      <w:r>
        <w:t>víčkem</w:t>
      </w:r>
      <w:r w:rsidR="007F538E">
        <w:t>, které mají objem</w:t>
      </w:r>
      <w:r>
        <w:t xml:space="preserve"> 1</w:t>
      </w:r>
      <w:r w:rsidR="00271D9D">
        <w:t>50</w:t>
      </w:r>
      <w:r w:rsidR="007F538E">
        <w:t> </w:t>
      </w:r>
      <w:r>
        <w:t>cm</w:t>
      </w:r>
      <w:r>
        <w:rPr>
          <w:vertAlign w:val="superscript"/>
        </w:rPr>
        <w:t>3</w:t>
      </w:r>
      <w:r>
        <w:t xml:space="preserve">, </w:t>
      </w:r>
      <w:r w:rsidR="007F538E">
        <w:t xml:space="preserve">jsou </w:t>
      </w:r>
      <w:r>
        <w:t>tedy přibližně st</w:t>
      </w:r>
      <w:r w:rsidR="007F538E">
        <w:t>ejně velké jako ostatní tělesa. Do krabiček jsem dala příslušný objem vody, lihu, solanky, písku, soli a železných broků</w:t>
      </w:r>
      <w:r w:rsidR="00DF1BE2">
        <w:t>, jedna krabička zůstala prázdná</w:t>
      </w:r>
      <w:r w:rsidR="007F538E">
        <w:t>. Objem látek v krabičkách tedy žáci neměřili, ten měli zadaný, a</w:t>
      </w:r>
      <w:r w:rsidR="00DF1BE2">
        <w:t xml:space="preserve">le </w:t>
      </w:r>
      <w:r w:rsidR="007F538E">
        <w:t>museli u</w:t>
      </w:r>
      <w:r w:rsidR="00DF1BE2">
        <w:t>rčit „čistou“ hmotnost dané látky (tedy odečíst hmotnost prázdné krabičky).</w:t>
      </w:r>
    </w:p>
    <w:p w:rsidR="007F538E" w:rsidRPr="007C6D5E" w:rsidRDefault="007F538E" w:rsidP="009B118F">
      <w:pPr>
        <w:pStyle w:val="00Text"/>
      </w:pPr>
      <w:r>
        <w:t>Celá sada pomůcek je vidět na obr. 1.</w:t>
      </w:r>
    </w:p>
    <w:p w:rsidR="00ED7DC3" w:rsidRPr="00ED7DC3" w:rsidRDefault="00124144" w:rsidP="009B118F">
      <w:pPr>
        <w:pStyle w:val="00Tex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300.75pt">
            <v:imagedata r:id="rId7" o:title="pomucky_hustota_komplet1 (9)_a"/>
          </v:shape>
        </w:pict>
      </w:r>
    </w:p>
    <w:p w:rsidR="009B118F" w:rsidRPr="0082211D" w:rsidRDefault="00DF1BE2" w:rsidP="00DF1BE2">
      <w:pPr>
        <w:pStyle w:val="00Text"/>
        <w:jc w:val="center"/>
      </w:pPr>
      <w:r>
        <w:t xml:space="preserve">Obr. 1. Sada </w:t>
      </w:r>
      <w:r w:rsidR="00241218">
        <w:t xml:space="preserve">žákovských </w:t>
      </w:r>
      <w:r>
        <w:t>pomůcek pro měření hustoty</w:t>
      </w:r>
    </w:p>
    <w:p w:rsidR="00DF1BE2" w:rsidRDefault="00DF1BE2" w:rsidP="00DF1BE2">
      <w:pPr>
        <w:pStyle w:val="00Text"/>
      </w:pPr>
      <w:r>
        <w:t>Kromě této sady kostek jsme ještě používali digitální váhy. Musela jsem použít dvoje váhy s různým rozsahem, neboť je potřeba vážit tělesa s hmotností od několika gramů až po více než kilogram. Žáci měli svoje pravítka a kalkulačky.</w:t>
      </w:r>
    </w:p>
    <w:p w:rsidR="00241218" w:rsidRDefault="00241218" w:rsidP="00241218">
      <w:pPr>
        <w:pStyle w:val="04Nadpis"/>
      </w:pPr>
      <w:r>
        <w:lastRenderedPageBreak/>
        <w:t>Motivační experiment</w:t>
      </w:r>
    </w:p>
    <w:p w:rsidR="00241218" w:rsidRDefault="00241218" w:rsidP="00241218">
      <w:pPr>
        <w:pStyle w:val="00Text"/>
        <w:rPr>
          <w:lang w:eastAsia="en-US" w:bidi="he-IL"/>
        </w:rPr>
      </w:pPr>
      <w:r>
        <w:rPr>
          <w:lang w:eastAsia="en-US" w:bidi="he-IL"/>
        </w:rPr>
        <w:t>Na začátku hodiny jsem nejdříve řekla žákům, že budou pracovat jako vědci a zko</w:t>
      </w:r>
      <w:r>
        <w:rPr>
          <w:lang w:eastAsia="en-US" w:bidi="he-IL"/>
        </w:rPr>
        <w:t>u</w:t>
      </w:r>
      <w:r>
        <w:rPr>
          <w:lang w:eastAsia="en-US" w:bidi="he-IL"/>
        </w:rPr>
        <w:t xml:space="preserve">mat úplně novou fyzikální veličinu, o které zatím možná ještě neslyšeli. </w:t>
      </w:r>
    </w:p>
    <w:p w:rsidR="00241218" w:rsidRDefault="00241218" w:rsidP="00241218">
      <w:pPr>
        <w:pStyle w:val="00Text"/>
        <w:rPr>
          <w:lang w:eastAsia="en-US" w:bidi="he-IL"/>
        </w:rPr>
      </w:pPr>
      <w:r>
        <w:rPr>
          <w:lang w:eastAsia="en-US" w:bidi="he-IL"/>
        </w:rPr>
        <w:t xml:space="preserve">Pak jsem jim ukázala </w:t>
      </w:r>
      <w:r w:rsidRPr="00241218">
        <w:rPr>
          <w:lang w:eastAsia="en-US" w:bidi="he-IL"/>
        </w:rPr>
        <w:t>velký šroub a malý kus polystyrénu a zept</w:t>
      </w:r>
      <w:r>
        <w:rPr>
          <w:lang w:eastAsia="en-US" w:bidi="he-IL"/>
        </w:rPr>
        <w:t>ala se jich</w:t>
      </w:r>
      <w:r w:rsidRPr="00241218">
        <w:rPr>
          <w:lang w:eastAsia="en-US" w:bidi="he-IL"/>
        </w:rPr>
        <w:t xml:space="preserve">, co je těžší, zda polystyrén nebo železo. Děti </w:t>
      </w:r>
      <w:r>
        <w:rPr>
          <w:lang w:eastAsia="en-US" w:bidi="he-IL"/>
        </w:rPr>
        <w:t>samozřejmě řekly, že těžší je železo.</w:t>
      </w:r>
      <w:r w:rsidRPr="00241218">
        <w:rPr>
          <w:lang w:eastAsia="en-US" w:bidi="he-IL"/>
        </w:rPr>
        <w:t xml:space="preserve"> Pak</w:t>
      </w:r>
      <w:r>
        <w:rPr>
          <w:lang w:eastAsia="en-US" w:bidi="he-IL"/>
        </w:rPr>
        <w:t xml:space="preserve"> jsem jim ale ukázala</w:t>
      </w:r>
      <w:r w:rsidRPr="00241218">
        <w:rPr>
          <w:lang w:eastAsia="en-US" w:bidi="he-IL"/>
        </w:rPr>
        <w:t xml:space="preserve"> malý hřebíček a větší kus polystyrénu, a polož</w:t>
      </w:r>
      <w:r>
        <w:rPr>
          <w:lang w:eastAsia="en-US" w:bidi="he-IL"/>
        </w:rPr>
        <w:t>ila</w:t>
      </w:r>
      <w:r w:rsidRPr="00241218">
        <w:rPr>
          <w:lang w:eastAsia="en-US" w:bidi="he-IL"/>
        </w:rPr>
        <w:t xml:space="preserve"> stejnou otázku. Tent</w:t>
      </w:r>
      <w:r w:rsidRPr="00241218">
        <w:rPr>
          <w:lang w:eastAsia="en-US" w:bidi="he-IL"/>
        </w:rPr>
        <w:t>o</w:t>
      </w:r>
      <w:r w:rsidRPr="00241218">
        <w:rPr>
          <w:lang w:eastAsia="en-US" w:bidi="he-IL"/>
        </w:rPr>
        <w:t xml:space="preserve">krát je těžší polystyrén. </w:t>
      </w:r>
      <w:r>
        <w:rPr>
          <w:lang w:eastAsia="en-US" w:bidi="he-IL"/>
        </w:rPr>
        <w:t xml:space="preserve">Vyhrotila jsem tedy problém: </w:t>
      </w:r>
      <w:r w:rsidRPr="00241218">
        <w:rPr>
          <w:lang w:eastAsia="en-US" w:bidi="he-IL"/>
        </w:rPr>
        <w:t>Co je tedy těžší – polystyrén nebo železo?</w:t>
      </w:r>
      <w:r>
        <w:rPr>
          <w:lang w:eastAsia="en-US" w:bidi="he-IL"/>
        </w:rPr>
        <w:t xml:space="preserve"> Nechala jsem děti chvilku diskutovat mezi sebou, až dospěly k názoru, že na to, abychom zjistili, která látka je těžší, je potřeba vzít stejně velký objem.</w:t>
      </w:r>
    </w:p>
    <w:p w:rsidR="00241218" w:rsidRDefault="0072417D" w:rsidP="0072417D">
      <w:pPr>
        <w:pStyle w:val="04Nadpis"/>
      </w:pPr>
      <w:r>
        <w:t>Měření objemu a hmotnosti</w:t>
      </w:r>
    </w:p>
    <w:p w:rsidR="0072417D" w:rsidRDefault="0072417D" w:rsidP="0072417D">
      <w:pPr>
        <w:pStyle w:val="00Text"/>
        <w:rPr>
          <w:lang w:eastAsia="en-US" w:bidi="he-IL"/>
        </w:rPr>
      </w:pPr>
      <w:r>
        <w:rPr>
          <w:lang w:eastAsia="en-US" w:bidi="he-IL"/>
        </w:rPr>
        <w:t>V další části hodiny žáci dostali k dispozici sadu pomůcek, vybrali si vždy jednu dv</w:t>
      </w:r>
      <w:r>
        <w:rPr>
          <w:lang w:eastAsia="en-US" w:bidi="he-IL"/>
        </w:rPr>
        <w:t>o</w:t>
      </w:r>
      <w:r>
        <w:rPr>
          <w:lang w:eastAsia="en-US" w:bidi="he-IL"/>
        </w:rPr>
        <w:t>jici těles stejného objemu, určili objem a hmotnost těles a zapsali hodnoty jednak do sešitu, jednak na tabuli. (</w:t>
      </w:r>
      <w:r w:rsidR="00D41400">
        <w:rPr>
          <w:lang w:eastAsia="en-US" w:bidi="he-IL"/>
        </w:rPr>
        <w:t xml:space="preserve">Podrobněji, včetně rozdělení do jednotlivých vyučovacích hodin a </w:t>
      </w:r>
      <w:r w:rsidR="00495DF8">
        <w:rPr>
          <w:lang w:eastAsia="en-US" w:bidi="he-IL"/>
        </w:rPr>
        <w:t xml:space="preserve">s </w:t>
      </w:r>
      <w:r w:rsidR="00D41400">
        <w:rPr>
          <w:lang w:eastAsia="en-US" w:bidi="he-IL"/>
        </w:rPr>
        <w:t>návrhem pracovního listu pro žáky, je m</w:t>
      </w:r>
      <w:r>
        <w:rPr>
          <w:lang w:eastAsia="en-US" w:bidi="he-IL"/>
        </w:rPr>
        <w:t>etodi</w:t>
      </w:r>
      <w:r w:rsidR="00D41400">
        <w:rPr>
          <w:lang w:eastAsia="en-US" w:bidi="he-IL"/>
        </w:rPr>
        <w:t>ka</w:t>
      </w:r>
      <w:r>
        <w:rPr>
          <w:lang w:eastAsia="en-US" w:bidi="he-IL"/>
        </w:rPr>
        <w:t xml:space="preserve"> popsána v [2].)</w:t>
      </w:r>
    </w:p>
    <w:p w:rsidR="0072417D" w:rsidRDefault="0072417D" w:rsidP="0072417D">
      <w:pPr>
        <w:pStyle w:val="00Text"/>
        <w:rPr>
          <w:lang w:eastAsia="en-US" w:bidi="he-IL"/>
        </w:rPr>
      </w:pPr>
      <w:r>
        <w:rPr>
          <w:lang w:eastAsia="en-US" w:bidi="he-IL"/>
        </w:rPr>
        <w:t>Na tabuli jsme tedy měli tabulku naměřených hodnot</w:t>
      </w:r>
      <w:r w:rsidR="00271D9D">
        <w:rPr>
          <w:lang w:eastAsia="en-US" w:bidi="he-IL"/>
        </w:rPr>
        <w:t xml:space="preserve"> (viz Obr. 2):</w:t>
      </w:r>
    </w:p>
    <w:p w:rsidR="00DF1BE2" w:rsidRDefault="00124144" w:rsidP="00271D9D">
      <w:pPr>
        <w:pStyle w:val="05Podnadpis"/>
        <w:jc w:val="center"/>
      </w:pPr>
      <w:r>
        <w:pict>
          <v:shape id="_x0000_i1026" type="#_x0000_t75" style="width:177pt;height:303pt">
            <v:imagedata r:id="rId8" o:title="IMG_20150323_102612_a"/>
          </v:shape>
        </w:pict>
      </w:r>
    </w:p>
    <w:p w:rsidR="0072417D" w:rsidRDefault="00271D9D" w:rsidP="00271D9D">
      <w:pPr>
        <w:pStyle w:val="00Text"/>
        <w:jc w:val="center"/>
        <w:rPr>
          <w:lang w:eastAsia="en-US" w:bidi="he-IL"/>
        </w:rPr>
      </w:pPr>
      <w:r>
        <w:rPr>
          <w:lang w:eastAsia="en-US" w:bidi="he-IL"/>
        </w:rPr>
        <w:t>Obr. 2. Tabulka naměřených hodnot</w:t>
      </w:r>
    </w:p>
    <w:p w:rsidR="004B7A80" w:rsidRDefault="008D3B9E" w:rsidP="0072417D">
      <w:pPr>
        <w:pStyle w:val="00Text"/>
        <w:rPr>
          <w:lang w:eastAsia="en-US" w:bidi="he-IL"/>
        </w:rPr>
      </w:pPr>
      <w:r>
        <w:rPr>
          <w:lang w:eastAsia="en-US" w:bidi="he-IL"/>
        </w:rPr>
        <w:t xml:space="preserve">Žáci </w:t>
      </w:r>
      <w:r w:rsidR="00495DF8">
        <w:rPr>
          <w:lang w:eastAsia="en-US" w:bidi="he-IL"/>
        </w:rPr>
        <w:t xml:space="preserve">již </w:t>
      </w:r>
      <w:r>
        <w:rPr>
          <w:lang w:eastAsia="en-US" w:bidi="he-IL"/>
        </w:rPr>
        <w:t>mohli porovnávat, zda je</w:t>
      </w:r>
      <w:r w:rsidR="00750FDB">
        <w:rPr>
          <w:lang w:eastAsia="en-US" w:bidi="he-IL"/>
        </w:rPr>
        <w:t xml:space="preserve"> </w:t>
      </w:r>
      <w:r>
        <w:rPr>
          <w:lang w:eastAsia="en-US" w:bidi="he-IL"/>
        </w:rPr>
        <w:t xml:space="preserve">těžší </w:t>
      </w:r>
      <w:r w:rsidR="00750FDB">
        <w:rPr>
          <w:lang w:eastAsia="en-US" w:bidi="he-IL"/>
        </w:rPr>
        <w:t xml:space="preserve">např. </w:t>
      </w:r>
      <w:r>
        <w:rPr>
          <w:lang w:eastAsia="en-US" w:bidi="he-IL"/>
        </w:rPr>
        <w:t xml:space="preserve">písek nebo sůl, </w:t>
      </w:r>
      <w:r w:rsidR="00750FDB">
        <w:rPr>
          <w:lang w:eastAsia="en-US" w:bidi="he-IL"/>
        </w:rPr>
        <w:t xml:space="preserve">voda nebo líh, </w:t>
      </w:r>
      <w:r>
        <w:rPr>
          <w:lang w:eastAsia="en-US" w:bidi="he-IL"/>
        </w:rPr>
        <w:t xml:space="preserve">apod., a nedělalo jim to potíže. Pak jsem jim položila otázku, zda je těžší </w:t>
      </w:r>
      <w:r w:rsidR="00750FDB">
        <w:rPr>
          <w:lang w:eastAsia="en-US" w:bidi="he-IL"/>
        </w:rPr>
        <w:t xml:space="preserve">žula nebo hliník a nechala jsem je přemýšlet, zda jsou schopni to určit z již naměřených hodnot. </w:t>
      </w:r>
      <w:r w:rsidR="003A27A3">
        <w:rPr>
          <w:lang w:eastAsia="en-US" w:bidi="he-IL"/>
        </w:rPr>
        <w:t>Pomě</w:t>
      </w:r>
      <w:r w:rsidR="003A27A3">
        <w:rPr>
          <w:lang w:eastAsia="en-US" w:bidi="he-IL"/>
        </w:rPr>
        <w:t>r</w:t>
      </w:r>
      <w:r w:rsidR="00D41400">
        <w:rPr>
          <w:lang w:eastAsia="en-US" w:bidi="he-IL"/>
        </w:rPr>
        <w:lastRenderedPageBreak/>
        <w:t>ně brzy přišel ze třídy náp</w:t>
      </w:r>
      <w:r w:rsidR="003A27A3">
        <w:rPr>
          <w:lang w:eastAsia="en-US" w:bidi="he-IL"/>
        </w:rPr>
        <w:t xml:space="preserve">ad, že když </w:t>
      </w:r>
      <w:r w:rsidR="00495DF8">
        <w:rPr>
          <w:lang w:eastAsia="en-US" w:bidi="he-IL"/>
        </w:rPr>
        <w:t>spočítáme</w:t>
      </w:r>
      <w:r w:rsidR="003A27A3">
        <w:rPr>
          <w:lang w:eastAsia="en-US" w:bidi="he-IL"/>
        </w:rPr>
        <w:t xml:space="preserve"> hmotnost 1 cm</w:t>
      </w:r>
      <w:r w:rsidR="003A27A3">
        <w:rPr>
          <w:vertAlign w:val="superscript"/>
          <w:lang w:eastAsia="en-US" w:bidi="he-IL"/>
        </w:rPr>
        <w:t>3</w:t>
      </w:r>
      <w:r w:rsidR="003A27A3">
        <w:rPr>
          <w:lang w:eastAsia="en-US" w:bidi="he-IL"/>
        </w:rPr>
        <w:t xml:space="preserve"> dané látky, můžeme určit, který z materiálů je těžší.</w:t>
      </w:r>
      <w:r w:rsidR="003211FD">
        <w:rPr>
          <w:lang w:eastAsia="en-US" w:bidi="he-IL"/>
        </w:rPr>
        <w:t xml:space="preserve"> </w:t>
      </w:r>
    </w:p>
    <w:p w:rsidR="004B7A80" w:rsidRDefault="004B7A80" w:rsidP="004B7A80">
      <w:pPr>
        <w:pStyle w:val="04Nadpis"/>
      </w:pPr>
      <w:r>
        <w:t>Zavedení pojmu hustota</w:t>
      </w:r>
    </w:p>
    <w:p w:rsidR="0072417D" w:rsidRDefault="003211FD" w:rsidP="0072417D">
      <w:pPr>
        <w:pStyle w:val="00Text"/>
        <w:rPr>
          <w:lang w:eastAsia="en-US" w:bidi="he-IL"/>
        </w:rPr>
      </w:pPr>
      <w:r>
        <w:rPr>
          <w:lang w:eastAsia="en-US" w:bidi="he-IL"/>
        </w:rPr>
        <w:t>Teprve potom jsem žákům řekla, že prozkoumaly novou fyzikální veličinu, která v</w:t>
      </w:r>
      <w:r>
        <w:rPr>
          <w:lang w:eastAsia="en-US" w:bidi="he-IL"/>
        </w:rPr>
        <w:t>y</w:t>
      </w:r>
      <w:r>
        <w:rPr>
          <w:lang w:eastAsia="en-US" w:bidi="he-IL"/>
        </w:rPr>
        <w:t>jadřuje hmotnost 1 cm</w:t>
      </w:r>
      <w:r>
        <w:rPr>
          <w:vertAlign w:val="superscript"/>
          <w:lang w:eastAsia="en-US" w:bidi="he-IL"/>
        </w:rPr>
        <w:t>3</w:t>
      </w:r>
      <w:r>
        <w:rPr>
          <w:lang w:eastAsia="en-US" w:bidi="he-IL"/>
        </w:rPr>
        <w:t xml:space="preserve"> dané látky a jmenuje se hustota. Pro žáky poměrně velmi n</w:t>
      </w:r>
      <w:r>
        <w:rPr>
          <w:lang w:eastAsia="en-US" w:bidi="he-IL"/>
        </w:rPr>
        <w:t>á</w:t>
      </w:r>
      <w:r>
        <w:rPr>
          <w:lang w:eastAsia="en-US" w:bidi="he-IL"/>
        </w:rPr>
        <w:t>ročný byl následující úkol, kdy měli určit, jaká by mohla být jednotka této nové veličiny.</w:t>
      </w:r>
      <w:r w:rsidR="00372974">
        <w:rPr>
          <w:lang w:eastAsia="en-US" w:bidi="he-IL"/>
        </w:rPr>
        <w:t xml:space="preserve"> Úvahou jsme pak došli k</w:t>
      </w:r>
      <w:r w:rsidR="00F22B54">
        <w:rPr>
          <w:lang w:eastAsia="en-US" w:bidi="he-IL"/>
        </w:rPr>
        <w:t>e vzorci, k</w:t>
      </w:r>
      <w:r w:rsidR="00372974">
        <w:rPr>
          <w:lang w:eastAsia="en-US" w:bidi="he-IL"/>
        </w:rPr>
        <w:t xml:space="preserve"> dalším jednotkám a </w:t>
      </w:r>
      <w:r w:rsidR="00F22B54">
        <w:rPr>
          <w:lang w:eastAsia="en-US" w:bidi="he-IL"/>
        </w:rPr>
        <w:t xml:space="preserve">také </w:t>
      </w:r>
      <w:r w:rsidR="00372974">
        <w:rPr>
          <w:lang w:eastAsia="en-US" w:bidi="he-IL"/>
        </w:rPr>
        <w:t>jejich vzáje</w:t>
      </w:r>
      <w:r w:rsidR="00372974">
        <w:rPr>
          <w:lang w:eastAsia="en-US" w:bidi="he-IL"/>
        </w:rPr>
        <w:t>m</w:t>
      </w:r>
      <w:r w:rsidR="00372974">
        <w:rPr>
          <w:lang w:eastAsia="en-US" w:bidi="he-IL"/>
        </w:rPr>
        <w:t>n</w:t>
      </w:r>
      <w:r w:rsidR="00F22B54">
        <w:rPr>
          <w:lang w:eastAsia="en-US" w:bidi="he-IL"/>
        </w:rPr>
        <w:t>ým</w:t>
      </w:r>
      <w:r w:rsidR="00372974">
        <w:rPr>
          <w:lang w:eastAsia="en-US" w:bidi="he-IL"/>
        </w:rPr>
        <w:t xml:space="preserve"> převod</w:t>
      </w:r>
      <w:r w:rsidR="00F22B54">
        <w:rPr>
          <w:lang w:eastAsia="en-US" w:bidi="he-IL"/>
        </w:rPr>
        <w:t>ům</w:t>
      </w:r>
      <w:r w:rsidR="00BD2078">
        <w:rPr>
          <w:lang w:eastAsia="en-US" w:bidi="he-IL"/>
        </w:rPr>
        <w:t>.</w:t>
      </w:r>
    </w:p>
    <w:p w:rsidR="00F22B54" w:rsidRDefault="00F22B54" w:rsidP="0072417D">
      <w:pPr>
        <w:pStyle w:val="00Text"/>
        <w:rPr>
          <w:lang w:eastAsia="en-US" w:bidi="he-IL"/>
        </w:rPr>
      </w:pPr>
      <w:r>
        <w:rPr>
          <w:lang w:eastAsia="en-US" w:bidi="he-IL"/>
        </w:rPr>
        <w:t>Závěr tematického celku již byl celkem standardní – hledali jsme hustoty látek v t</w:t>
      </w:r>
      <w:r>
        <w:rPr>
          <w:lang w:eastAsia="en-US" w:bidi="he-IL"/>
        </w:rPr>
        <w:t>a</w:t>
      </w:r>
      <w:r>
        <w:rPr>
          <w:lang w:eastAsia="en-US" w:bidi="he-IL"/>
        </w:rPr>
        <w:t>bulkách, řešili různé úlohy (ale pouze úvahou).</w:t>
      </w:r>
    </w:p>
    <w:p w:rsidR="00A31648" w:rsidRPr="003211FD" w:rsidRDefault="00A31648" w:rsidP="0072417D">
      <w:pPr>
        <w:pStyle w:val="00Text"/>
        <w:rPr>
          <w:lang w:eastAsia="en-US" w:bidi="he-IL"/>
        </w:rPr>
      </w:pPr>
      <w:r>
        <w:rPr>
          <w:lang w:eastAsia="en-US" w:bidi="he-IL"/>
        </w:rPr>
        <w:t xml:space="preserve">V metodice [2] je uveden jednak postup, kdy učitel pracuje v druhé vyučovací hodině při odvozování nové </w:t>
      </w:r>
      <w:r w:rsidR="00F633E3">
        <w:rPr>
          <w:lang w:eastAsia="en-US" w:bidi="he-IL"/>
        </w:rPr>
        <w:t>veličiny</w:t>
      </w:r>
      <w:r>
        <w:rPr>
          <w:lang w:eastAsia="en-US" w:bidi="he-IL"/>
        </w:rPr>
        <w:t xml:space="preserve"> a je</w:t>
      </w:r>
      <w:r w:rsidR="00F633E3">
        <w:rPr>
          <w:lang w:eastAsia="en-US" w:bidi="he-IL"/>
        </w:rPr>
        <w:t>jích</w:t>
      </w:r>
      <w:r>
        <w:rPr>
          <w:lang w:eastAsia="en-US" w:bidi="he-IL"/>
        </w:rPr>
        <w:t xml:space="preserve"> jednotek s žáky frontálně (tak jsem výuku ve školním roce realizovala já), jednak zatím nevyzkoušený, ale podle mého názoru vhodnější způsob, kdy žáci pracují ve dvojicích podle pracovního listu. </w:t>
      </w:r>
    </w:p>
    <w:p w:rsidR="0072417D" w:rsidRDefault="004B7A80" w:rsidP="004B7A80">
      <w:pPr>
        <w:pStyle w:val="04Nadpis"/>
      </w:pPr>
      <w:r>
        <w:t>Závěr</w:t>
      </w:r>
    </w:p>
    <w:p w:rsidR="00A31648" w:rsidRPr="00A31648" w:rsidRDefault="00A31648" w:rsidP="00A31648">
      <w:pPr>
        <w:pStyle w:val="00Text"/>
        <w:rPr>
          <w:lang w:eastAsia="en-US" w:bidi="he-IL"/>
        </w:rPr>
      </w:pPr>
      <w:r>
        <w:rPr>
          <w:lang w:eastAsia="en-US" w:bidi="he-IL"/>
        </w:rPr>
        <w:t xml:space="preserve">Vzhledem k tomu, že podle reakcí žáků je </w:t>
      </w:r>
      <w:r w:rsidR="00F633E3">
        <w:rPr>
          <w:lang w:eastAsia="en-US" w:bidi="he-IL"/>
        </w:rPr>
        <w:t>uvedený</w:t>
      </w:r>
      <w:r>
        <w:rPr>
          <w:lang w:eastAsia="en-US" w:bidi="he-IL"/>
        </w:rPr>
        <w:t xml:space="preserve"> způsob výuky tematického celku Hustota </w:t>
      </w:r>
      <w:r w:rsidR="00F633E3">
        <w:rPr>
          <w:lang w:eastAsia="en-US" w:bidi="he-IL"/>
        </w:rPr>
        <w:t>zaujal</w:t>
      </w:r>
      <w:r>
        <w:rPr>
          <w:lang w:eastAsia="en-US" w:bidi="he-IL"/>
        </w:rPr>
        <w:t xml:space="preserve">, nabízím tuto metodiku k vyzkoušení i dalším učitelům. Pokud </w:t>
      </w:r>
      <w:r w:rsidR="00F633E3">
        <w:rPr>
          <w:lang w:eastAsia="en-US" w:bidi="he-IL"/>
        </w:rPr>
        <w:t>ji v</w:t>
      </w:r>
      <w:r>
        <w:rPr>
          <w:lang w:eastAsia="en-US" w:bidi="he-IL"/>
        </w:rPr>
        <w:t>e svých třídách použijete, budu velmi ráda, když mi napíšete nebo řeknete svoje zkuš</w:t>
      </w:r>
      <w:r>
        <w:rPr>
          <w:lang w:eastAsia="en-US" w:bidi="he-IL"/>
        </w:rPr>
        <w:t>e</w:t>
      </w:r>
      <w:r>
        <w:rPr>
          <w:lang w:eastAsia="en-US" w:bidi="he-IL"/>
        </w:rPr>
        <w:t xml:space="preserve">nosti, abych mohla </w:t>
      </w:r>
      <w:r w:rsidR="00F633E3">
        <w:rPr>
          <w:lang w:eastAsia="en-US" w:bidi="he-IL"/>
        </w:rPr>
        <w:t xml:space="preserve">text </w:t>
      </w:r>
      <w:r>
        <w:rPr>
          <w:lang w:eastAsia="en-US" w:bidi="he-IL"/>
        </w:rPr>
        <w:t>případně dále upravovat.</w:t>
      </w:r>
    </w:p>
    <w:p w:rsidR="00BB323B" w:rsidRDefault="00BB323B" w:rsidP="00BB323B">
      <w:pPr>
        <w:pStyle w:val="04Nadpis"/>
      </w:pPr>
      <w:r>
        <w:t>Literatura</w:t>
      </w:r>
    </w:p>
    <w:p w:rsidR="003C64F3" w:rsidRPr="003C64F3" w:rsidRDefault="003C64F3" w:rsidP="003C64F3">
      <w:pPr>
        <w:pStyle w:val="07Literatura"/>
        <w:rPr>
          <w:lang w:eastAsia="en-US" w:bidi="he-IL"/>
        </w:rPr>
      </w:pPr>
      <w:r>
        <w:rPr>
          <w:lang w:eastAsia="en-US" w:bidi="he-IL"/>
        </w:rPr>
        <w:t xml:space="preserve">[1] </w:t>
      </w:r>
      <w:hyperlink r:id="rId9" w:history="1">
        <w:r w:rsidR="005D03B2" w:rsidRPr="006905FA">
          <w:rPr>
            <w:rStyle w:val="Hypertextovodkaz"/>
            <w:lang w:eastAsia="en-US" w:bidi="he-IL"/>
          </w:rPr>
          <w:t>http://nadacedb.cz/elixir-do-skol/tandemy</w:t>
        </w:r>
      </w:hyperlink>
      <w:r w:rsidR="005D03B2">
        <w:rPr>
          <w:lang w:eastAsia="en-US" w:bidi="he-IL"/>
        </w:rPr>
        <w:t xml:space="preserve"> </w:t>
      </w:r>
    </w:p>
    <w:p w:rsidR="00957410" w:rsidRDefault="00BB323B" w:rsidP="005D03B2">
      <w:pPr>
        <w:pStyle w:val="07Literatura"/>
      </w:pPr>
      <w:r w:rsidRPr="00124144">
        <w:t>[</w:t>
      </w:r>
      <w:r w:rsidR="00582811" w:rsidRPr="00124144">
        <w:t>2</w:t>
      </w:r>
      <w:r w:rsidRPr="00124144">
        <w:t xml:space="preserve">] </w:t>
      </w:r>
      <w:r w:rsidR="00124144">
        <w:t xml:space="preserve">Dvořáková, I.: </w:t>
      </w:r>
      <w:r w:rsidR="00124144" w:rsidRPr="00124144">
        <w:rPr>
          <w:i/>
        </w:rPr>
        <w:t>Hustota – metodický článek</w:t>
      </w:r>
      <w:r w:rsidR="00124144">
        <w:t xml:space="preserve">, dostupné z </w:t>
      </w:r>
      <w:hyperlink r:id="rId10" w:history="1">
        <w:r w:rsidR="00124144" w:rsidRPr="00491E70">
          <w:rPr>
            <w:rStyle w:val="Hypertextovodkaz"/>
          </w:rPr>
          <w:t>http://kdf.mff.cuni.cz/heureka/clanky-a-materialy</w:t>
        </w:r>
      </w:hyperlink>
      <w:r w:rsidR="00124144">
        <w:t xml:space="preserve"> </w:t>
      </w:r>
    </w:p>
    <w:p w:rsidR="00B52ED2" w:rsidRDefault="00B52ED2" w:rsidP="00B52ED2">
      <w:pPr>
        <w:pStyle w:val="07Literatura"/>
      </w:pPr>
      <w:r>
        <w:t xml:space="preserve">[3] Průvodce pro učitele badatelsky orientovaným vyučováním, Sdružení </w:t>
      </w:r>
      <w:r w:rsidR="00124144">
        <w:t xml:space="preserve">Tereza, Praha 2013, dostupné z </w:t>
      </w:r>
      <w:hyperlink r:id="rId11" w:history="1">
        <w:r w:rsidR="00124144" w:rsidRPr="00491E70">
          <w:rPr>
            <w:rStyle w:val="Hypertextovodkaz"/>
          </w:rPr>
          <w:t>http://www.zsmltu.cz/dum/BOV/BOV/DATA/01_PRUVODCE_PRO_UCITELE/00_PR%D9VODCE_CELA_KNIHA/0</w:t>
        </w:r>
        <w:r w:rsidR="00124144" w:rsidRPr="00491E70">
          <w:rPr>
            <w:rStyle w:val="Hypertextovodkaz"/>
          </w:rPr>
          <w:t>1</w:t>
        </w:r>
        <w:r w:rsidR="00124144" w:rsidRPr="00491E70">
          <w:rPr>
            <w:rStyle w:val="Hypertextovodkaz"/>
          </w:rPr>
          <w:t>_Pruvodce_pro_ucitele.pdf</w:t>
        </w:r>
      </w:hyperlink>
      <w:r w:rsidR="00124144">
        <w:t xml:space="preserve"> </w:t>
      </w:r>
      <w:r>
        <w:t xml:space="preserve"> </w:t>
      </w:r>
      <w:bookmarkStart w:id="0" w:name="_GoBack"/>
      <w:bookmarkEnd w:id="0"/>
      <w:r w:rsidR="00124144">
        <w:t xml:space="preserve"> </w:t>
      </w:r>
    </w:p>
    <w:sectPr w:rsidR="00B52ED2" w:rsidSect="008966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531" w:right="1304" w:bottom="1531" w:left="1644" w:header="794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DF2" w:rsidRDefault="00884DF2">
      <w:r>
        <w:separator/>
      </w:r>
    </w:p>
  </w:endnote>
  <w:endnote w:type="continuationSeparator" w:id="0">
    <w:p w:rsidR="00884DF2" w:rsidRDefault="00884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060" w:rsidRDefault="00447430" w:rsidP="00B06DBC">
    <w:pPr>
      <w:pStyle w:val="Zpat"/>
      <w:framePr w:wrap="around" w:vAnchor="text" w:hAnchor="margin" w:xAlign="center" w:y="1"/>
    </w:pPr>
    <w:r>
      <w:fldChar w:fldCharType="begin"/>
    </w:r>
    <w:r w:rsidR="00202060">
      <w:instrText xml:space="preserve">PAGE  </w:instrText>
    </w:r>
    <w:r>
      <w:fldChar w:fldCharType="end"/>
    </w:r>
  </w:p>
  <w:p w:rsidR="00202060" w:rsidRDefault="0020206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060" w:rsidRPr="006C3CC4" w:rsidRDefault="00447430" w:rsidP="0076386C">
    <w:pPr>
      <w:pStyle w:val="Zpat"/>
      <w:rPr>
        <w:szCs w:val="26"/>
      </w:rPr>
    </w:pPr>
    <w:r w:rsidRPr="006C3CC4">
      <w:rPr>
        <w:szCs w:val="26"/>
      </w:rPr>
      <w:fldChar w:fldCharType="begin"/>
    </w:r>
    <w:r w:rsidR="00202060" w:rsidRPr="006C3CC4">
      <w:rPr>
        <w:szCs w:val="26"/>
      </w:rPr>
      <w:instrText xml:space="preserve"> PAGE </w:instrText>
    </w:r>
    <w:r w:rsidRPr="006C3CC4">
      <w:rPr>
        <w:szCs w:val="26"/>
      </w:rPr>
      <w:fldChar w:fldCharType="separate"/>
    </w:r>
    <w:r w:rsidR="00124144">
      <w:rPr>
        <w:noProof/>
        <w:szCs w:val="26"/>
      </w:rPr>
      <w:t>4</w:t>
    </w:r>
    <w:r w:rsidRPr="006C3CC4">
      <w:rPr>
        <w:szCs w:val="2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BC5" w:rsidRDefault="00775BC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DF2" w:rsidRDefault="00884DF2">
      <w:r>
        <w:separator/>
      </w:r>
    </w:p>
  </w:footnote>
  <w:footnote w:type="continuationSeparator" w:id="0">
    <w:p w:rsidR="00884DF2" w:rsidRDefault="00884DF2">
      <w:r>
        <w:continuationSeparator/>
      </w:r>
    </w:p>
  </w:footnote>
  <w:footnote w:id="1">
    <w:p w:rsidR="00D34C6D" w:rsidRDefault="00D34C6D">
      <w:pPr>
        <w:pStyle w:val="Textpoznpodarou"/>
      </w:pPr>
      <w:r>
        <w:rPr>
          <w:rStyle w:val="Znakapoznpodarou"/>
        </w:rPr>
        <w:footnoteRef/>
      </w:r>
      <w:r>
        <w:t xml:space="preserve"> Ve školním roce 2014/2015 jsem pracovala v tandemu s F. </w:t>
      </w:r>
      <w:proofErr w:type="spellStart"/>
      <w:r>
        <w:t>Kotmelem</w:t>
      </w:r>
      <w:proofErr w:type="spellEnd"/>
      <w:r>
        <w:t xml:space="preserve"> v rámci projektu Elixír do škol Nadace Depositum Bonum [1]</w:t>
      </w:r>
      <w:r w:rsidR="00E225EE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BC5" w:rsidRDefault="00775BC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060" w:rsidRPr="006C3CC4" w:rsidRDefault="00D17FE4" w:rsidP="005F2F31">
    <w:pPr>
      <w:pStyle w:val="Zhlav"/>
      <w:pBdr>
        <w:bottom w:val="single" w:sz="4" w:space="1" w:color="auto"/>
      </w:pBdr>
      <w:tabs>
        <w:tab w:val="clear" w:pos="9072"/>
      </w:tabs>
      <w:rPr>
        <w:i/>
        <w:szCs w:val="26"/>
      </w:rPr>
    </w:pPr>
    <w:r>
      <w:rPr>
        <w:i/>
        <w:szCs w:val="26"/>
      </w:rPr>
      <w:t>V</w:t>
    </w:r>
    <w:r w:rsidR="00775BC5">
      <w:rPr>
        <w:i/>
        <w:szCs w:val="26"/>
      </w:rPr>
      <w:t>eletrh nápadů učitelů fyziky 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BC5" w:rsidRDefault="00775BC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consecutiveHyphenLimit w:val="2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133F"/>
    <w:rsid w:val="0000355B"/>
    <w:rsid w:val="00075434"/>
    <w:rsid w:val="000A025F"/>
    <w:rsid w:val="000A58B3"/>
    <w:rsid w:val="000B48D2"/>
    <w:rsid w:val="000C1AB4"/>
    <w:rsid w:val="000D58C9"/>
    <w:rsid w:val="00124144"/>
    <w:rsid w:val="00125ADC"/>
    <w:rsid w:val="00127AD4"/>
    <w:rsid w:val="00151B0A"/>
    <w:rsid w:val="0016133F"/>
    <w:rsid w:val="0017189B"/>
    <w:rsid w:val="00192528"/>
    <w:rsid w:val="001E0E8B"/>
    <w:rsid w:val="001F1DD9"/>
    <w:rsid w:val="00202060"/>
    <w:rsid w:val="002105B0"/>
    <w:rsid w:val="00230F65"/>
    <w:rsid w:val="00236601"/>
    <w:rsid w:val="00241218"/>
    <w:rsid w:val="00246C7B"/>
    <w:rsid w:val="00271D9D"/>
    <w:rsid w:val="002C63CF"/>
    <w:rsid w:val="002D59A9"/>
    <w:rsid w:val="002E0CEC"/>
    <w:rsid w:val="003211FD"/>
    <w:rsid w:val="00355846"/>
    <w:rsid w:val="0036250A"/>
    <w:rsid w:val="003705BF"/>
    <w:rsid w:val="00372974"/>
    <w:rsid w:val="00374448"/>
    <w:rsid w:val="003858A8"/>
    <w:rsid w:val="003909EA"/>
    <w:rsid w:val="003A15AA"/>
    <w:rsid w:val="003A27A3"/>
    <w:rsid w:val="003C62CD"/>
    <w:rsid w:val="003C64F3"/>
    <w:rsid w:val="003D4F7A"/>
    <w:rsid w:val="003D56A8"/>
    <w:rsid w:val="004030ED"/>
    <w:rsid w:val="004077D5"/>
    <w:rsid w:val="00447430"/>
    <w:rsid w:val="00454BF5"/>
    <w:rsid w:val="004926A0"/>
    <w:rsid w:val="0049323E"/>
    <w:rsid w:val="00495DF8"/>
    <w:rsid w:val="004B7A80"/>
    <w:rsid w:val="004D1360"/>
    <w:rsid w:val="004E5147"/>
    <w:rsid w:val="00530179"/>
    <w:rsid w:val="00582811"/>
    <w:rsid w:val="00595014"/>
    <w:rsid w:val="005A1A6F"/>
    <w:rsid w:val="005A24DC"/>
    <w:rsid w:val="005D03B2"/>
    <w:rsid w:val="005D6D8A"/>
    <w:rsid w:val="005F057C"/>
    <w:rsid w:val="005F2F31"/>
    <w:rsid w:val="006154DB"/>
    <w:rsid w:val="00660E63"/>
    <w:rsid w:val="00661529"/>
    <w:rsid w:val="00670648"/>
    <w:rsid w:val="00697CF4"/>
    <w:rsid w:val="006C3CC4"/>
    <w:rsid w:val="006C3DB9"/>
    <w:rsid w:val="00706263"/>
    <w:rsid w:val="00723B33"/>
    <w:rsid w:val="0072417D"/>
    <w:rsid w:val="0074274A"/>
    <w:rsid w:val="00742A89"/>
    <w:rsid w:val="00750FDB"/>
    <w:rsid w:val="0076386C"/>
    <w:rsid w:val="00775BC5"/>
    <w:rsid w:val="007C6D5E"/>
    <w:rsid w:val="007F538E"/>
    <w:rsid w:val="00806480"/>
    <w:rsid w:val="0082211D"/>
    <w:rsid w:val="008633A8"/>
    <w:rsid w:val="00884DF2"/>
    <w:rsid w:val="00886B9E"/>
    <w:rsid w:val="0089666B"/>
    <w:rsid w:val="008A4BCB"/>
    <w:rsid w:val="008D3B9E"/>
    <w:rsid w:val="008F6017"/>
    <w:rsid w:val="00957410"/>
    <w:rsid w:val="00957B3F"/>
    <w:rsid w:val="009B118F"/>
    <w:rsid w:val="009E064B"/>
    <w:rsid w:val="009F7FDE"/>
    <w:rsid w:val="00A31648"/>
    <w:rsid w:val="00A90512"/>
    <w:rsid w:val="00AC69E1"/>
    <w:rsid w:val="00AE31BC"/>
    <w:rsid w:val="00AF5F1C"/>
    <w:rsid w:val="00B06DBC"/>
    <w:rsid w:val="00B10071"/>
    <w:rsid w:val="00B4711E"/>
    <w:rsid w:val="00B52ED2"/>
    <w:rsid w:val="00B80C1E"/>
    <w:rsid w:val="00BB323B"/>
    <w:rsid w:val="00BD2078"/>
    <w:rsid w:val="00BD5E28"/>
    <w:rsid w:val="00C32CF1"/>
    <w:rsid w:val="00C50CC6"/>
    <w:rsid w:val="00D01997"/>
    <w:rsid w:val="00D17FE4"/>
    <w:rsid w:val="00D34C6D"/>
    <w:rsid w:val="00D407D7"/>
    <w:rsid w:val="00D41400"/>
    <w:rsid w:val="00D53AD8"/>
    <w:rsid w:val="00D63D79"/>
    <w:rsid w:val="00D92ED2"/>
    <w:rsid w:val="00DA4BF3"/>
    <w:rsid w:val="00DF1BE2"/>
    <w:rsid w:val="00E10450"/>
    <w:rsid w:val="00E225EE"/>
    <w:rsid w:val="00E2775D"/>
    <w:rsid w:val="00E3301D"/>
    <w:rsid w:val="00E56D47"/>
    <w:rsid w:val="00E75EA6"/>
    <w:rsid w:val="00E850FB"/>
    <w:rsid w:val="00E950F8"/>
    <w:rsid w:val="00EA3B03"/>
    <w:rsid w:val="00EA4D2E"/>
    <w:rsid w:val="00ED3CAD"/>
    <w:rsid w:val="00ED7DC3"/>
    <w:rsid w:val="00F22B54"/>
    <w:rsid w:val="00F633E3"/>
    <w:rsid w:val="00F8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next w:val="00Text"/>
    <w:qFormat/>
    <w:rsid w:val="00374448"/>
    <w:pPr>
      <w:spacing w:after="120"/>
    </w:pPr>
    <w:rPr>
      <w:sz w:val="26"/>
      <w:szCs w:val="24"/>
    </w:rPr>
  </w:style>
  <w:style w:type="paragraph" w:styleId="Nadpis1">
    <w:name w:val="heading 1"/>
    <w:basedOn w:val="01Titulek"/>
    <w:next w:val="02Autor"/>
    <w:qFormat/>
    <w:rsid w:val="00BB323B"/>
    <w:rPr>
      <w:iCs/>
      <w:szCs w:val="20"/>
    </w:rPr>
  </w:style>
  <w:style w:type="paragraph" w:styleId="Nadpis2">
    <w:name w:val="heading 2"/>
    <w:basedOn w:val="04Nadpis"/>
    <w:next w:val="00Text"/>
    <w:qFormat/>
    <w:rsid w:val="00BB323B"/>
    <w:rPr>
      <w:rFonts w:cs="Arial"/>
      <w:bCs w:val="0"/>
    </w:rPr>
  </w:style>
  <w:style w:type="paragraph" w:styleId="Nadpis3">
    <w:name w:val="heading 3"/>
    <w:basedOn w:val="05Podnadpis"/>
    <w:next w:val="00Text"/>
    <w:qFormat/>
    <w:rsid w:val="00BB323B"/>
    <w:rPr>
      <w:rFonts w:cs="Arial"/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0Text">
    <w:name w:val="0_0_Text"/>
    <w:rsid w:val="000C1AB4"/>
    <w:pPr>
      <w:spacing w:after="120"/>
      <w:jc w:val="both"/>
    </w:pPr>
    <w:rPr>
      <w:sz w:val="26"/>
      <w:szCs w:val="26"/>
    </w:rPr>
  </w:style>
  <w:style w:type="paragraph" w:customStyle="1" w:styleId="01Titulek">
    <w:name w:val="0_1_Titulek"/>
    <w:basedOn w:val="00Text"/>
    <w:next w:val="02Autor"/>
    <w:rsid w:val="005A24DC"/>
    <w:pPr>
      <w:keepNext/>
      <w:keepLines/>
      <w:suppressAutoHyphens/>
      <w:spacing w:before="240" w:after="300"/>
      <w:jc w:val="left"/>
      <w:outlineLvl w:val="0"/>
    </w:pPr>
    <w:rPr>
      <w:b/>
      <w:bCs/>
      <w:sz w:val="36"/>
      <w:szCs w:val="36"/>
      <w:lang w:eastAsia="en-US" w:bidi="he-IL"/>
    </w:rPr>
  </w:style>
  <w:style w:type="paragraph" w:customStyle="1" w:styleId="02Autor">
    <w:name w:val="0_2_Autor"/>
    <w:basedOn w:val="00Text"/>
    <w:next w:val="03Pracoviste"/>
    <w:rsid w:val="003A15AA"/>
    <w:pPr>
      <w:keepNext/>
      <w:keepLines/>
      <w:suppressAutoHyphens/>
      <w:spacing w:after="0"/>
    </w:pPr>
    <w:rPr>
      <w:i/>
      <w:iCs/>
      <w:caps/>
      <w:sz w:val="28"/>
      <w:szCs w:val="28"/>
      <w:lang w:eastAsia="en-US" w:bidi="he-IL"/>
    </w:rPr>
  </w:style>
  <w:style w:type="paragraph" w:customStyle="1" w:styleId="03Pracoviste">
    <w:name w:val="0_3_Pracoviste"/>
    <w:next w:val="00Text"/>
    <w:rsid w:val="005A24DC"/>
    <w:pPr>
      <w:keepNext/>
      <w:keepLines/>
      <w:suppressAutoHyphens/>
      <w:spacing w:after="300"/>
      <w:contextualSpacing/>
    </w:pPr>
    <w:rPr>
      <w:i/>
      <w:iCs/>
      <w:sz w:val="28"/>
      <w:szCs w:val="28"/>
      <w:lang w:eastAsia="en-US" w:bidi="he-IL"/>
    </w:rPr>
  </w:style>
  <w:style w:type="paragraph" w:customStyle="1" w:styleId="04Nadpis">
    <w:name w:val="0_4_Nadpis"/>
    <w:next w:val="00Text"/>
    <w:rsid w:val="000C1AB4"/>
    <w:pPr>
      <w:keepNext/>
      <w:keepLines/>
      <w:suppressAutoHyphens/>
      <w:spacing w:before="300" w:after="240"/>
      <w:outlineLvl w:val="1"/>
    </w:pPr>
    <w:rPr>
      <w:b/>
      <w:bCs/>
      <w:sz w:val="28"/>
      <w:szCs w:val="28"/>
      <w:lang w:eastAsia="en-US" w:bidi="he-IL"/>
    </w:rPr>
  </w:style>
  <w:style w:type="paragraph" w:customStyle="1" w:styleId="05Podnadpis">
    <w:name w:val="0_5_Podnadpis"/>
    <w:next w:val="00Text"/>
    <w:rsid w:val="00BB323B"/>
    <w:pPr>
      <w:keepNext/>
      <w:keepLines/>
      <w:suppressAutoHyphens/>
      <w:spacing w:before="240" w:after="180"/>
      <w:ind w:left="567"/>
      <w:contextualSpacing/>
      <w:outlineLvl w:val="2"/>
    </w:pPr>
    <w:rPr>
      <w:b/>
      <w:bCs/>
      <w:sz w:val="26"/>
      <w:szCs w:val="26"/>
      <w:lang w:eastAsia="en-US" w:bidi="he-IL"/>
    </w:rPr>
  </w:style>
  <w:style w:type="paragraph" w:styleId="Zhlav">
    <w:name w:val="header"/>
    <w:basedOn w:val="Normln"/>
    <w:rsid w:val="006154D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B323B"/>
    <w:pPr>
      <w:jc w:val="center"/>
    </w:pPr>
  </w:style>
  <w:style w:type="paragraph" w:customStyle="1" w:styleId="06aObrazekCentr">
    <w:name w:val="0_6a_ObrazekCentr"/>
    <w:basedOn w:val="00Text"/>
    <w:next w:val="00Text"/>
    <w:rsid w:val="001E0E8B"/>
    <w:pPr>
      <w:keepLines/>
      <w:suppressAutoHyphens/>
      <w:spacing w:after="240"/>
      <w:jc w:val="center"/>
    </w:pPr>
  </w:style>
  <w:style w:type="paragraph" w:customStyle="1" w:styleId="06bObrazekVlevo">
    <w:name w:val="0_6b_ObrazekVlevo"/>
    <w:basedOn w:val="06aObrazekCentr"/>
    <w:next w:val="00Text"/>
    <w:rsid w:val="00374448"/>
    <w:pPr>
      <w:jc w:val="left"/>
    </w:pPr>
    <w:rPr>
      <w:szCs w:val="20"/>
    </w:rPr>
  </w:style>
  <w:style w:type="paragraph" w:customStyle="1" w:styleId="07Literatura">
    <w:name w:val="0_7_Literatura"/>
    <w:basedOn w:val="00Text"/>
    <w:rsid w:val="00BB323B"/>
    <w:pPr>
      <w:suppressAutoHyphens/>
      <w:spacing w:after="0"/>
      <w:ind w:left="425" w:hanging="425"/>
      <w:jc w:val="left"/>
    </w:pPr>
  </w:style>
  <w:style w:type="paragraph" w:styleId="Textpoznpodarou">
    <w:name w:val="footnote text"/>
    <w:basedOn w:val="Normln"/>
    <w:link w:val="TextpoznpodarouChar"/>
    <w:rsid w:val="00D34C6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34C6D"/>
  </w:style>
  <w:style w:type="character" w:styleId="Znakapoznpodarou">
    <w:name w:val="footnote reference"/>
    <w:rsid w:val="00D34C6D"/>
    <w:rPr>
      <w:vertAlign w:val="superscript"/>
    </w:rPr>
  </w:style>
  <w:style w:type="character" w:styleId="Hypertextovodkaz">
    <w:name w:val="Hyperlink"/>
    <w:rsid w:val="005D03B2"/>
    <w:rPr>
      <w:color w:val="0563C1"/>
      <w:u w:val="single"/>
    </w:rPr>
  </w:style>
  <w:style w:type="character" w:styleId="Sledovanodkaz">
    <w:name w:val="FollowedHyperlink"/>
    <w:basedOn w:val="Standardnpsmoodstavce"/>
    <w:rsid w:val="00124144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zsmltu.cz/dum/BOV/BOV/DATA/01_PRUVODCE_PRO_UCITELE/00_PR%D9VODCE_CELA_KNIHA/01_Pruvodce_pro_ucitel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kdf.mff.cuni.cz/heureka/clanky-a-material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adacedb.cz/elixir-do-skol/tandem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907E5-16B9-4BDD-80F7-47770FEC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1011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Koupil</dc:creator>
  <cp:lastModifiedBy>Irena</cp:lastModifiedBy>
  <cp:revision>2</cp:revision>
  <cp:lastPrinted>2005-07-21T12:58:00Z</cp:lastPrinted>
  <dcterms:created xsi:type="dcterms:W3CDTF">2015-09-25T16:20:00Z</dcterms:created>
  <dcterms:modified xsi:type="dcterms:W3CDTF">2015-09-25T16:20:00Z</dcterms:modified>
</cp:coreProperties>
</file>