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D217" w14:textId="77777777" w:rsidR="00CE7829" w:rsidRDefault="00CE7829" w:rsidP="00CE7829">
      <w:pPr>
        <w:pStyle w:val="Zhlav"/>
        <w:rPr>
          <w:rFonts w:ascii="Cambria" w:hAnsi="Cambria"/>
        </w:rPr>
      </w:pPr>
      <w:r>
        <w:rPr>
          <w:rFonts w:ascii="Cambria" w:hAnsi="Cambria"/>
        </w:rPr>
        <w:t>Příloha č. 4 Opatření děkana č. 19/2023</w:t>
      </w:r>
    </w:p>
    <w:p w14:paraId="6B90067D" w14:textId="77777777" w:rsidR="00CE7829" w:rsidRDefault="00CE7829" w:rsidP="00CE7829">
      <w:pPr>
        <w:pStyle w:val="Prosttext1"/>
        <w:rPr>
          <w:rFonts w:ascii="Cambria" w:hAnsi="Cambria" w:cstheme="minorHAnsi"/>
          <w:b/>
          <w:bCs/>
          <w:sz w:val="22"/>
          <w:szCs w:val="22"/>
        </w:rPr>
      </w:pPr>
    </w:p>
    <w:p w14:paraId="7701EF1F" w14:textId="77777777" w:rsidR="00394EF6" w:rsidRDefault="00394EF6" w:rsidP="00F26B2B">
      <w:pPr>
        <w:pStyle w:val="Prosttext1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3A0C4C4C" w14:textId="77777777" w:rsidR="00394EF6" w:rsidRDefault="00394EF6" w:rsidP="00F26B2B">
      <w:pPr>
        <w:pStyle w:val="Prosttext1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0FBB9F64" w14:textId="203F5E2B" w:rsidR="00F26B2B" w:rsidRDefault="00F26B2B" w:rsidP="00F26B2B">
      <w:pPr>
        <w:pStyle w:val="Prosttext1"/>
        <w:jc w:val="center"/>
        <w:rPr>
          <w:rFonts w:ascii="Cambria" w:hAnsi="Cambria" w:cstheme="minorHAnsi"/>
          <w:b/>
          <w:bCs/>
          <w:sz w:val="22"/>
          <w:szCs w:val="22"/>
        </w:rPr>
      </w:pPr>
      <w:r>
        <w:rPr>
          <w:rFonts w:ascii="Cambria" w:hAnsi="Cambria" w:cstheme="minorHAnsi"/>
          <w:b/>
          <w:bCs/>
          <w:sz w:val="22"/>
          <w:szCs w:val="22"/>
        </w:rPr>
        <w:t xml:space="preserve">Přehled o umístění výstražných a bezpečnostních tabulek </w:t>
      </w:r>
    </w:p>
    <w:p w14:paraId="1BD9BF6B" w14:textId="0506DC8A" w:rsidR="00301DCE" w:rsidRDefault="00301DCE"/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6"/>
        <w:gridCol w:w="3851"/>
        <w:gridCol w:w="2993"/>
      </w:tblGrid>
      <w:tr w:rsidR="00F26B2B" w14:paraId="119D69B5" w14:textId="77777777" w:rsidTr="572A3F67"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5237E2" w14:textId="77777777" w:rsidR="00F26B2B" w:rsidRDefault="00F26B2B" w:rsidP="0000506C">
            <w:pPr>
              <w:widowControl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Umístění značky</w:t>
            </w:r>
          </w:p>
        </w:tc>
        <w:tc>
          <w:tcPr>
            <w:tcW w:w="6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36CE84" w14:textId="77777777" w:rsidR="00F26B2B" w:rsidRDefault="00F26B2B" w:rsidP="0000506C">
            <w:pPr>
              <w:widowControl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Značka</w:t>
            </w:r>
          </w:p>
        </w:tc>
      </w:tr>
      <w:tr w:rsidR="00F26B2B" w14:paraId="72C28E07" w14:textId="77777777" w:rsidTr="572A3F67"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D10BB" w14:textId="77777777" w:rsidR="00F26B2B" w:rsidRDefault="00F26B2B" w:rsidP="0000506C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hlavní uzávěry médií</w:t>
            </w:r>
          </w:p>
        </w:tc>
        <w:tc>
          <w:tcPr>
            <w:tcW w:w="6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7B6D1" w14:textId="77777777" w:rsidR="00F26B2B" w:rsidRDefault="00F26B2B" w:rsidP="00B171B8">
            <w:pPr>
              <w:widowControl w:val="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Elektřina – „Hlavní vypínač“ (+ ovládané zařízení)</w:t>
            </w:r>
          </w:p>
          <w:p w14:paraId="081D4473" w14:textId="77777777" w:rsidR="00F26B2B" w:rsidRDefault="00F26B2B" w:rsidP="00B171B8">
            <w:pPr>
              <w:widowControl w:val="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Voda – „Hlavní uzávěr vody“</w:t>
            </w:r>
          </w:p>
          <w:p w14:paraId="65D79F0E" w14:textId="77777777" w:rsidR="00F26B2B" w:rsidRDefault="00F26B2B" w:rsidP="00B171B8">
            <w:pPr>
              <w:widowControl w:val="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Plyn – „Hlavní uzávěr plynu“</w:t>
            </w:r>
          </w:p>
          <w:p w14:paraId="1BFDCD88" w14:textId="77777777" w:rsidR="00F26B2B" w:rsidRDefault="00F26B2B" w:rsidP="0000506C">
            <w:pPr>
              <w:widowControl w:val="0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EADF76C" wp14:editId="12F9BE9B">
                  <wp:extent cx="1003935" cy="279400"/>
                  <wp:effectExtent l="0" t="0" r="0" b="0"/>
                  <wp:docPr id="23" name="Obráze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808" t="9356" r="4222" b="136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2120805" wp14:editId="58CA54C6">
                  <wp:extent cx="814705" cy="279400"/>
                  <wp:effectExtent l="0" t="0" r="0" b="0"/>
                  <wp:docPr id="2" name="Obráze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523092B" wp14:editId="0C239D47">
                  <wp:extent cx="736600" cy="279400"/>
                  <wp:effectExtent l="0" t="0" r="0" b="0"/>
                  <wp:docPr id="3" name="Obráze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B2B" w14:paraId="38AE03A1" w14:textId="77777777" w:rsidTr="572A3F67"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FA884" w14:textId="77777777" w:rsidR="00F26B2B" w:rsidRDefault="00F26B2B" w:rsidP="0000506C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el. rozvaděče</w:t>
            </w: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580A11A" w14:textId="77777777" w:rsidR="00F26B2B" w:rsidRDefault="00F26B2B" w:rsidP="0000506C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„Pozor – elektrické zařízení!“</w:t>
            </w:r>
          </w:p>
          <w:p w14:paraId="22B1316C" w14:textId="77777777" w:rsidR="00F26B2B" w:rsidRDefault="00F26B2B" w:rsidP="0000506C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„Nehas vodou ani pěnovými přístroji“</w:t>
            </w:r>
          </w:p>
          <w:p w14:paraId="02C1C0F3" w14:textId="77777777" w:rsidR="00F26B2B" w:rsidRDefault="00F26B2B" w:rsidP="0000506C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D555A6C" wp14:editId="5E7AD2D3">
                  <wp:extent cx="915035" cy="457835"/>
                  <wp:effectExtent l="0" t="0" r="0" b="0"/>
                  <wp:docPr id="4" name="Obrázek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7523" t="10282" r="5702" b="12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035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</w:rPr>
              <w:t xml:space="preserve">                     příp.</w:t>
            </w:r>
          </w:p>
        </w:tc>
        <w:tc>
          <w:tcPr>
            <w:tcW w:w="29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3CD0B" w14:textId="77777777" w:rsidR="00F26B2B" w:rsidRDefault="00F26B2B" w:rsidP="0000506C">
            <w:pPr>
              <w:widowControl w:val="0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28F6D094" wp14:editId="1FAC9522">
                  <wp:extent cx="558165" cy="826135"/>
                  <wp:effectExtent l="0" t="0" r="0" b="0"/>
                  <wp:docPr id="5" name="Obrázek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82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B2B" w14:paraId="2A37E2CC" w14:textId="77777777" w:rsidTr="572A3F67"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DFFCC" w14:textId="77777777" w:rsidR="00F26B2B" w:rsidRDefault="00F26B2B" w:rsidP="0000506C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chodby, schodiště</w:t>
            </w:r>
          </w:p>
        </w:tc>
        <w:tc>
          <w:tcPr>
            <w:tcW w:w="6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AF374" w14:textId="77777777" w:rsidR="00F26B2B" w:rsidRDefault="00F26B2B" w:rsidP="0000506C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směr úniku; „Únikový východ“</w:t>
            </w:r>
          </w:p>
          <w:p w14:paraId="15BA616A" w14:textId="77777777" w:rsidR="00F26B2B" w:rsidRDefault="00F26B2B" w:rsidP="0000506C">
            <w:pPr>
              <w:widowControl w:val="0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3AE20B40" wp14:editId="0CD65E2F">
                  <wp:extent cx="647700" cy="279400"/>
                  <wp:effectExtent l="0" t="0" r="0" b="0"/>
                  <wp:docPr id="6" name="Obrázek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648" t="1983" r="4173" b="25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6E7F2F0" wp14:editId="5B5FAE10">
                  <wp:extent cx="647700" cy="279400"/>
                  <wp:effectExtent l="0" t="0" r="0" b="0"/>
                  <wp:docPr id="7" name="Obrázek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967" t="3260" r="4343" b="27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0A58398" wp14:editId="68B60148">
                  <wp:extent cx="1372235" cy="368935"/>
                  <wp:effectExtent l="0" t="0" r="0" b="0"/>
                  <wp:docPr id="8" name="Obrázek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3390" t="5720" r="3390" b="617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B2B" w14:paraId="018F5D6F" w14:textId="77777777" w:rsidTr="572A3F67"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463EE" w14:textId="25E960FA" w:rsidR="00F26B2B" w:rsidRDefault="7E87BC98" w:rsidP="00B171B8">
            <w:pPr>
              <w:widowControl w:val="0"/>
              <w:spacing w:after="0"/>
              <w:rPr>
                <w:rFonts w:ascii="Cambria" w:hAnsi="Cambria"/>
              </w:rPr>
            </w:pPr>
            <w:r w:rsidRPr="572A3F67">
              <w:rPr>
                <w:rFonts w:ascii="Cambria" w:hAnsi="Cambria"/>
              </w:rPr>
              <w:t>v</w:t>
            </w:r>
            <w:r w:rsidR="00F26B2B" w:rsidRPr="572A3F67">
              <w:rPr>
                <w:rFonts w:ascii="Cambria" w:hAnsi="Cambria"/>
              </w:rPr>
              <w:t>ýtahy</w:t>
            </w:r>
          </w:p>
          <w:p w14:paraId="6C7A87A9" w14:textId="77777777" w:rsidR="00F26B2B" w:rsidRDefault="00F26B2B" w:rsidP="00B171B8">
            <w:pPr>
              <w:widowControl w:val="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(dle jejich účelu)</w:t>
            </w:r>
          </w:p>
        </w:tc>
        <w:tc>
          <w:tcPr>
            <w:tcW w:w="6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3554F" w14:textId="77777777" w:rsidR="00F26B2B" w:rsidRDefault="00F26B2B" w:rsidP="0000506C">
            <w:pPr>
              <w:widowControl w:val="0"/>
              <w:ind w:right="-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„Evakuační výtah“; „Tento výtah </w:t>
            </w:r>
            <w:proofErr w:type="gramStart"/>
            <w:r>
              <w:rPr>
                <w:rFonts w:ascii="Cambria" w:hAnsi="Cambria"/>
              </w:rPr>
              <w:t>neslouží</w:t>
            </w:r>
            <w:proofErr w:type="gramEnd"/>
            <w:r>
              <w:rPr>
                <w:rFonts w:ascii="Cambria" w:hAnsi="Cambria"/>
              </w:rPr>
              <w:t xml:space="preserve"> k evakuaci osob“</w:t>
            </w:r>
          </w:p>
          <w:p w14:paraId="01DC755F" w14:textId="77777777" w:rsidR="00F26B2B" w:rsidRDefault="00F26B2B" w:rsidP="0000506C">
            <w:pPr>
              <w:widowControl w:val="0"/>
              <w:ind w:right="-1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295C27A9" wp14:editId="4F6A510A">
                  <wp:extent cx="457835" cy="636270"/>
                  <wp:effectExtent l="0" t="0" r="0" b="0"/>
                  <wp:docPr id="9" name="Obrázek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ek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3478" t="2032" r="4035" b="3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CB3D3E2" wp14:editId="59D46A7A">
                  <wp:extent cx="368935" cy="636270"/>
                  <wp:effectExtent l="0" t="0" r="0" b="0"/>
                  <wp:docPr id="10" name="Obrázek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r="4630" b="1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B2B" w14:paraId="66DE0491" w14:textId="77777777" w:rsidTr="572A3F67"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02D56" w14:textId="529A5936" w:rsidR="00F26B2B" w:rsidRDefault="00F26B2B" w:rsidP="0000506C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prostory, k</w:t>
            </w:r>
            <w:r w:rsidR="00CE7829">
              <w:rPr>
                <w:rFonts w:ascii="Cambria" w:hAnsi="Cambria"/>
              </w:rPr>
              <w:t>am</w:t>
            </w:r>
            <w:r>
              <w:rPr>
                <w:rFonts w:ascii="Cambria" w:hAnsi="Cambria"/>
              </w:rPr>
              <w:t xml:space="preserve"> má vstup pouze personál</w:t>
            </w:r>
          </w:p>
        </w:tc>
        <w:tc>
          <w:tcPr>
            <w:tcW w:w="6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82E0D" w14:textId="77777777" w:rsidR="00F26B2B" w:rsidRDefault="00F26B2B" w:rsidP="0000506C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„Nepovolaným vstup zakázán“</w:t>
            </w:r>
          </w:p>
          <w:p w14:paraId="116B9273" w14:textId="77777777" w:rsidR="00F26B2B" w:rsidRDefault="00F26B2B" w:rsidP="0000506C">
            <w:pPr>
              <w:widowControl w:val="0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4505C14E" wp14:editId="08D5B843">
                  <wp:extent cx="457835" cy="736600"/>
                  <wp:effectExtent l="0" t="0" r="0" b="0"/>
                  <wp:docPr id="11" name="Obrázek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ázek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4868" t="3408" r="5762" b="46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B2B" w14:paraId="3454FC7C" w14:textId="77777777" w:rsidTr="572A3F67"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210C1" w14:textId="77777777" w:rsidR="00F26B2B" w:rsidRDefault="00F26B2B" w:rsidP="0000506C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prostory, kde je zákaz kouření a výskytu otevřeného ohně</w:t>
            </w:r>
          </w:p>
        </w:tc>
        <w:tc>
          <w:tcPr>
            <w:tcW w:w="6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9B366" w14:textId="77777777" w:rsidR="00F26B2B" w:rsidRDefault="00F26B2B" w:rsidP="0000506C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„Zákaz kouření a manipulace s plamenem“</w:t>
            </w:r>
          </w:p>
          <w:p w14:paraId="31D4307D" w14:textId="77777777" w:rsidR="00F26B2B" w:rsidRDefault="00F26B2B" w:rsidP="0000506C">
            <w:pPr>
              <w:widowControl w:val="0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0A0A9D89" wp14:editId="544A5747">
                  <wp:extent cx="558165" cy="736600"/>
                  <wp:effectExtent l="0" t="0" r="0" b="0"/>
                  <wp:docPr id="12" name="Obrázek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4617" t="2758" r="4617" b="39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</w:rPr>
              <w:t xml:space="preserve"> příp.</w:t>
            </w:r>
            <w:r>
              <w:rPr>
                <w:noProof/>
              </w:rPr>
              <w:drawing>
                <wp:inline distT="0" distB="0" distL="0" distR="0" wp14:anchorId="430315B6" wp14:editId="6864B591">
                  <wp:extent cx="1015365" cy="357505"/>
                  <wp:effectExtent l="0" t="0" r="0" b="0"/>
                  <wp:docPr id="13" name="Obrázek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ázek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t="1813" r="5746" b="6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B2B" w14:paraId="446F2351" w14:textId="77777777" w:rsidTr="00B171B8"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6E90E" w14:textId="77777777" w:rsidR="00F26B2B" w:rsidRDefault="00F26B2B" w:rsidP="00B171B8">
            <w:pPr>
              <w:widowControl w:val="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prostory s výskytem</w:t>
            </w:r>
          </w:p>
          <w:p w14:paraId="760786EA" w14:textId="77777777" w:rsidR="00F26B2B" w:rsidRDefault="00F26B2B" w:rsidP="00B171B8">
            <w:pPr>
              <w:widowControl w:val="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tlakových lahví</w:t>
            </w:r>
          </w:p>
        </w:tc>
        <w:tc>
          <w:tcPr>
            <w:tcW w:w="6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FAE21" w14:textId="77777777" w:rsidR="00F26B2B" w:rsidRDefault="00F26B2B" w:rsidP="00B171B8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„Pozor! Tlakové láhve“; max. počet uložených lahví</w:t>
            </w:r>
          </w:p>
          <w:p w14:paraId="4F57E9DA" w14:textId="77777777" w:rsidR="00F26B2B" w:rsidRDefault="00F26B2B" w:rsidP="00B171B8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označení jednotlivých plynů (kyslík, acetylen apod.)</w:t>
            </w:r>
          </w:p>
          <w:p w14:paraId="7AB31D12" w14:textId="77777777" w:rsidR="00F26B2B" w:rsidRDefault="00F26B2B" w:rsidP="0000506C">
            <w:pPr>
              <w:widowControl w:val="0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7A965C54" wp14:editId="75610EDA">
                  <wp:extent cx="457835" cy="636270"/>
                  <wp:effectExtent l="0" t="0" r="0" b="0"/>
                  <wp:docPr id="14" name="Obrázek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417" t="238" r="4171" b="5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783C9A4" wp14:editId="05DB6994">
                  <wp:extent cx="914400" cy="640080"/>
                  <wp:effectExtent l="0" t="0" r="0" b="0"/>
                  <wp:docPr id="15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D6E13CE" wp14:editId="12FA92CA">
                  <wp:extent cx="457835" cy="636270"/>
                  <wp:effectExtent l="0" t="0" r="0" b="0"/>
                  <wp:docPr id="16" name="Obrázek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1DE17C4" wp14:editId="30427F83">
                  <wp:extent cx="457835" cy="636270"/>
                  <wp:effectExtent l="0" t="0" r="0" b="0"/>
                  <wp:docPr id="17" name="Obrázek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ázek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F26B2B" w14:paraId="15C16FED" w14:textId="77777777" w:rsidTr="572A3F67"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AA3ED" w14:textId="77777777" w:rsidR="00F26B2B" w:rsidRDefault="00F26B2B" w:rsidP="00B171B8">
            <w:pPr>
              <w:widowControl w:val="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prostory s výskytem</w:t>
            </w:r>
          </w:p>
          <w:p w14:paraId="0B5FC292" w14:textId="77777777" w:rsidR="00F26B2B" w:rsidRDefault="00F26B2B" w:rsidP="00B171B8">
            <w:pPr>
              <w:widowControl w:val="0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hořlavých kapalin</w:t>
            </w:r>
          </w:p>
        </w:tc>
        <w:tc>
          <w:tcPr>
            <w:tcW w:w="6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81E19" w14:textId="77777777" w:rsidR="00F26B2B" w:rsidRDefault="00F26B2B" w:rsidP="0000506C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název hořlavé kapaliny s uvedením třídy nebezpečnosti</w:t>
            </w:r>
          </w:p>
          <w:p w14:paraId="796794B9" w14:textId="77777777" w:rsidR="00F26B2B" w:rsidRDefault="00F26B2B" w:rsidP="0000506C">
            <w:pPr>
              <w:widowControl w:val="0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02229F1B" wp14:editId="053E9279">
                  <wp:extent cx="502920" cy="701040"/>
                  <wp:effectExtent l="0" t="0" r="0" b="0"/>
                  <wp:docPr id="1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r="3326" b="2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B2B" w14:paraId="5095D234" w14:textId="77777777" w:rsidTr="572A3F67"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F8E2C" w14:textId="77777777" w:rsidR="00F26B2B" w:rsidRDefault="00F26B2B" w:rsidP="0000506C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hasicí přístroje (na nesnadno viditelných místech) a hydranty</w:t>
            </w:r>
          </w:p>
        </w:tc>
        <w:tc>
          <w:tcPr>
            <w:tcW w:w="6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DF4DE" w14:textId="77777777" w:rsidR="00F26B2B" w:rsidRDefault="00F26B2B" w:rsidP="0000506C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„Hasicí přístroj“; „Hydrant“</w:t>
            </w:r>
          </w:p>
          <w:p w14:paraId="5317BC0B" w14:textId="77777777" w:rsidR="00F26B2B" w:rsidRDefault="00F26B2B" w:rsidP="0000506C">
            <w:pPr>
              <w:widowControl w:val="0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4C85E042" wp14:editId="46F92C91">
                  <wp:extent cx="457835" cy="368935"/>
                  <wp:effectExtent l="0" t="0" r="0" b="0"/>
                  <wp:docPr id="19" name="Obrázek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brázek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l="2262" t="3533" r="52129" b="28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02F971B" wp14:editId="1CC4DE3F">
                  <wp:extent cx="457835" cy="368935"/>
                  <wp:effectExtent l="0" t="0" r="0" b="0"/>
                  <wp:docPr id="20" name="Obrázek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ázek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l="3623" t="17773" r="65741" b="36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78EDEE5" wp14:editId="4F09C005">
                  <wp:extent cx="546735" cy="457835"/>
                  <wp:effectExtent l="0" t="0" r="0" b="0"/>
                  <wp:docPr id="21" name="Obrázek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ázek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l="6888" t="26992" r="63632" b="38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636CD0" w14:textId="77777777" w:rsidR="00F26B2B" w:rsidRDefault="00F26B2B"/>
    <w:sectPr w:rsidR="00F26B2B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1CFA" w14:textId="77777777" w:rsidR="00F26B2B" w:rsidRDefault="00F26B2B" w:rsidP="00F26B2B">
      <w:pPr>
        <w:spacing w:after="0" w:line="240" w:lineRule="auto"/>
      </w:pPr>
      <w:r>
        <w:separator/>
      </w:r>
    </w:p>
  </w:endnote>
  <w:endnote w:type="continuationSeparator" w:id="0">
    <w:p w14:paraId="0C39244E" w14:textId="77777777" w:rsidR="00F26B2B" w:rsidRDefault="00F26B2B" w:rsidP="00F2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47CE" w14:textId="77777777" w:rsidR="00F26B2B" w:rsidRDefault="00F26B2B" w:rsidP="00F26B2B">
      <w:pPr>
        <w:spacing w:after="0" w:line="240" w:lineRule="auto"/>
      </w:pPr>
      <w:r>
        <w:separator/>
      </w:r>
    </w:p>
  </w:footnote>
  <w:footnote w:type="continuationSeparator" w:id="0">
    <w:p w14:paraId="4E722E02" w14:textId="77777777" w:rsidR="00F26B2B" w:rsidRDefault="00F26B2B" w:rsidP="00F2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A395" w14:textId="484D8E96" w:rsidR="00F26B2B" w:rsidRDefault="00F26B2B" w:rsidP="00F26B2B">
    <w:pPr>
      <w:pStyle w:val="Zhlav"/>
    </w:pPr>
    <w:r>
      <w:tab/>
    </w:r>
    <w:r>
      <w:tab/>
    </w:r>
  </w:p>
  <w:p w14:paraId="012AEBCF" w14:textId="77777777" w:rsidR="00F26B2B" w:rsidRDefault="00F26B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2B"/>
    <w:rsid w:val="00301DCE"/>
    <w:rsid w:val="00394EF6"/>
    <w:rsid w:val="00B171B8"/>
    <w:rsid w:val="00B378E5"/>
    <w:rsid w:val="00CE7829"/>
    <w:rsid w:val="00E703A8"/>
    <w:rsid w:val="00F26B2B"/>
    <w:rsid w:val="572A3F67"/>
    <w:rsid w:val="7E87B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6B01"/>
  <w15:chartTrackingRefBased/>
  <w15:docId w15:val="{3D4F0D81-C140-4256-AE0B-D1290F21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F26B2B"/>
  </w:style>
  <w:style w:type="paragraph" w:styleId="Zpat">
    <w:name w:val="footer"/>
    <w:basedOn w:val="Normln"/>
    <w:link w:val="ZpatChar"/>
    <w:uiPriority w:val="99"/>
    <w:unhideWhenUsed/>
    <w:rsid w:val="00F2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B2B"/>
  </w:style>
  <w:style w:type="character" w:styleId="Odkaznakoment">
    <w:name w:val="annotation reference"/>
    <w:basedOn w:val="Standardnpsmoodstavce"/>
    <w:uiPriority w:val="99"/>
    <w:semiHidden/>
    <w:unhideWhenUsed/>
    <w:qFormat/>
    <w:rsid w:val="00F26B2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26B2B"/>
    <w:rPr>
      <w:sz w:val="20"/>
      <w:szCs w:val="20"/>
    </w:rPr>
  </w:style>
  <w:style w:type="paragraph" w:customStyle="1" w:styleId="Prosttext1">
    <w:name w:val="Prostý text1"/>
    <w:basedOn w:val="Normln"/>
    <w:qFormat/>
    <w:rsid w:val="00F26B2B"/>
    <w:pPr>
      <w:suppressAutoHyphens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26B2B"/>
    <w:pPr>
      <w:suppressAutoHyphens/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F26B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Svobodová</dc:creator>
  <cp:keywords/>
  <dc:description/>
  <cp:lastModifiedBy>Terezie Pávková</cp:lastModifiedBy>
  <cp:revision>5</cp:revision>
  <dcterms:created xsi:type="dcterms:W3CDTF">2023-11-27T13:29:00Z</dcterms:created>
  <dcterms:modified xsi:type="dcterms:W3CDTF">2023-12-05T12:38:00Z</dcterms:modified>
</cp:coreProperties>
</file>